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FE268" w14:textId="77777777" w:rsidR="0000365D" w:rsidRPr="00BA1250" w:rsidRDefault="0000365D" w:rsidP="00BA1250">
      <w:pPr>
        <w:spacing w:before="240" w:line="360" w:lineRule="auto"/>
        <w:ind w:firstLineChars="200" w:firstLine="400"/>
        <w:rPr>
          <w:rFonts w:asciiTheme="majorEastAsia" w:eastAsiaTheme="majorEastAsia" w:hAnsiTheme="majorEastAsia"/>
          <w:b/>
          <w:szCs w:val="20"/>
        </w:rPr>
      </w:pPr>
      <w:r w:rsidRPr="00BA1250">
        <w:rPr>
          <w:rFonts w:asciiTheme="majorEastAsia" w:eastAsiaTheme="majorEastAsia" w:hAnsiTheme="majorEastAsia"/>
          <w:b/>
          <w:szCs w:val="20"/>
        </w:rPr>
        <w:t xml:space="preserve">1. 연구계획 요약 </w:t>
      </w:r>
    </w:p>
    <w:tbl>
      <w:tblPr>
        <w:tblStyle w:val="aa"/>
        <w:tblW w:w="0" w:type="auto"/>
        <w:tblLook w:val="04A0" w:firstRow="1" w:lastRow="0" w:firstColumn="1" w:lastColumn="0" w:noHBand="0" w:noVBand="1"/>
      </w:tblPr>
      <w:tblGrid>
        <w:gridCol w:w="1243"/>
        <w:gridCol w:w="7773"/>
      </w:tblGrid>
      <w:tr w:rsidR="0000365D" w:rsidRPr="00BA1250" w14:paraId="44A232E8" w14:textId="77777777" w:rsidTr="00BA1250">
        <w:trPr>
          <w:trHeight w:val="1915"/>
        </w:trPr>
        <w:tc>
          <w:tcPr>
            <w:tcW w:w="1413" w:type="dxa"/>
            <w:vAlign w:val="center"/>
          </w:tcPr>
          <w:p w14:paraId="558D9768" w14:textId="77777777" w:rsidR="0000365D" w:rsidRPr="00BA1250" w:rsidRDefault="0000365D" w:rsidP="00BA1250">
            <w:pPr>
              <w:spacing w:line="360" w:lineRule="auto"/>
              <w:rPr>
                <w:rFonts w:asciiTheme="majorEastAsia" w:eastAsiaTheme="majorEastAsia" w:hAnsiTheme="majorEastAsia"/>
                <w:b/>
                <w:sz w:val="18"/>
                <w:szCs w:val="18"/>
              </w:rPr>
            </w:pPr>
            <w:r w:rsidRPr="00BA1250">
              <w:rPr>
                <w:rFonts w:asciiTheme="majorEastAsia" w:eastAsiaTheme="majorEastAsia" w:hAnsiTheme="majorEastAsia" w:hint="eastAsia"/>
                <w:b/>
                <w:sz w:val="18"/>
                <w:szCs w:val="18"/>
              </w:rPr>
              <w:t>연구제목</w:t>
            </w:r>
          </w:p>
        </w:tc>
        <w:tc>
          <w:tcPr>
            <w:tcW w:w="9043" w:type="dxa"/>
            <w:vAlign w:val="center"/>
          </w:tcPr>
          <w:p w14:paraId="33F652B7" w14:textId="67EB04F5" w:rsidR="0000365D" w:rsidRPr="00BA1250" w:rsidRDefault="0000365D" w:rsidP="00BA1250">
            <w:pPr>
              <w:spacing w:line="276" w:lineRule="auto"/>
              <w:rPr>
                <w:rFonts w:asciiTheme="majorEastAsia" w:eastAsiaTheme="majorEastAsia" w:hAnsiTheme="majorEastAsia"/>
                <w:b/>
                <w:sz w:val="18"/>
                <w:szCs w:val="18"/>
              </w:rPr>
            </w:pPr>
            <w:r w:rsidRPr="00BA1250">
              <w:rPr>
                <w:rFonts w:asciiTheme="majorEastAsia" w:eastAsiaTheme="majorEastAsia" w:hAnsiTheme="majorEastAsia" w:hint="eastAsia"/>
                <w:b/>
                <w:sz w:val="18"/>
                <w:szCs w:val="18"/>
              </w:rPr>
              <w:t>(국문)</w:t>
            </w:r>
            <w:r w:rsidRPr="00BA1250">
              <w:rPr>
                <w:rFonts w:asciiTheme="majorEastAsia" w:eastAsiaTheme="majorEastAsia" w:hAnsiTheme="majorEastAsia"/>
                <w:b/>
                <w:sz w:val="18"/>
                <w:szCs w:val="18"/>
              </w:rPr>
              <w:t xml:space="preserve"> </w:t>
            </w:r>
            <w:proofErr w:type="spellStart"/>
            <w:r w:rsidRPr="00BA1250">
              <w:rPr>
                <w:rFonts w:asciiTheme="majorEastAsia" w:eastAsiaTheme="majorEastAsia" w:hAnsiTheme="majorEastAsia" w:hint="eastAsia"/>
                <w:b/>
                <w:sz w:val="18"/>
                <w:szCs w:val="18"/>
              </w:rPr>
              <w:t>국제췌장학회</w:t>
            </w:r>
            <w:proofErr w:type="spellEnd"/>
            <w:r w:rsidRPr="00BA1250">
              <w:rPr>
                <w:rFonts w:asciiTheme="majorEastAsia" w:eastAsiaTheme="majorEastAsia" w:hAnsiTheme="majorEastAsia" w:hint="eastAsia"/>
                <w:b/>
                <w:sz w:val="18"/>
                <w:szCs w:val="18"/>
              </w:rPr>
              <w:t xml:space="preserve"> 2023년 개정 가이드라인에 따른 </w:t>
            </w:r>
            <w:proofErr w:type="spellStart"/>
            <w:r w:rsidRPr="00BA1250">
              <w:rPr>
                <w:rFonts w:asciiTheme="majorEastAsia" w:eastAsiaTheme="majorEastAsia" w:hAnsiTheme="majorEastAsia" w:hint="eastAsia"/>
                <w:b/>
                <w:sz w:val="18"/>
                <w:szCs w:val="18"/>
              </w:rPr>
              <w:t>분지형췌관내유두상점액종</w:t>
            </w:r>
            <w:proofErr w:type="spellEnd"/>
            <w:r w:rsidRPr="00BA1250">
              <w:rPr>
                <w:rFonts w:asciiTheme="majorEastAsia" w:eastAsiaTheme="majorEastAsia" w:hAnsiTheme="majorEastAsia" w:hint="eastAsia"/>
                <w:b/>
                <w:sz w:val="18"/>
                <w:szCs w:val="18"/>
              </w:rPr>
              <w:t xml:space="preserve"> 추적관찰 전략의 국내 적용에 대한 비용-효과 분석</w:t>
            </w:r>
          </w:p>
          <w:p w14:paraId="0BCFF978" w14:textId="08671FF4" w:rsidR="0000365D" w:rsidRPr="00BA1250" w:rsidRDefault="0000365D" w:rsidP="00BA1250">
            <w:pPr>
              <w:spacing w:line="276" w:lineRule="auto"/>
              <w:rPr>
                <w:rFonts w:asciiTheme="majorEastAsia" w:eastAsiaTheme="majorEastAsia" w:hAnsiTheme="majorEastAsia"/>
                <w:b/>
                <w:sz w:val="18"/>
                <w:szCs w:val="18"/>
              </w:rPr>
            </w:pPr>
            <w:r w:rsidRPr="00BA1250">
              <w:rPr>
                <w:rFonts w:asciiTheme="majorEastAsia" w:eastAsiaTheme="majorEastAsia" w:hAnsiTheme="majorEastAsia" w:hint="eastAsia"/>
                <w:b/>
                <w:sz w:val="18"/>
                <w:szCs w:val="18"/>
              </w:rPr>
              <w:t>(영문)</w:t>
            </w:r>
            <w:r w:rsidRPr="00BA1250">
              <w:rPr>
                <w:rFonts w:asciiTheme="majorEastAsia" w:eastAsiaTheme="majorEastAsia" w:hAnsiTheme="majorEastAsia"/>
                <w:b/>
                <w:sz w:val="18"/>
                <w:szCs w:val="18"/>
              </w:rPr>
              <w:t xml:space="preserve"> Cost-effectiveness analysis of the revised International Association of </w:t>
            </w:r>
            <w:proofErr w:type="spellStart"/>
            <w:r w:rsidRPr="00BA1250">
              <w:rPr>
                <w:rFonts w:asciiTheme="majorEastAsia" w:eastAsiaTheme="majorEastAsia" w:hAnsiTheme="majorEastAsia"/>
                <w:b/>
                <w:sz w:val="18"/>
                <w:szCs w:val="18"/>
              </w:rPr>
              <w:t>Pancreatology</w:t>
            </w:r>
            <w:proofErr w:type="spellEnd"/>
            <w:r w:rsidRPr="00BA1250">
              <w:rPr>
                <w:rFonts w:asciiTheme="majorEastAsia" w:eastAsiaTheme="majorEastAsia" w:hAnsiTheme="majorEastAsia"/>
                <w:b/>
                <w:sz w:val="18"/>
                <w:szCs w:val="18"/>
              </w:rPr>
              <w:t xml:space="preserve"> (IAP) 2023 guidelines for the management of branch-duct intraductal papillary mucinous neoplasm</w:t>
            </w:r>
          </w:p>
        </w:tc>
      </w:tr>
      <w:tr w:rsidR="0000365D" w:rsidRPr="00BA1250" w14:paraId="0F4E10F7" w14:textId="77777777" w:rsidTr="00BA1250">
        <w:tc>
          <w:tcPr>
            <w:tcW w:w="1413" w:type="dxa"/>
            <w:vAlign w:val="center"/>
          </w:tcPr>
          <w:p w14:paraId="1D87BE9B" w14:textId="77777777" w:rsidR="0000365D" w:rsidRPr="00BA1250" w:rsidRDefault="0000365D" w:rsidP="00BA1250">
            <w:pPr>
              <w:spacing w:line="360" w:lineRule="auto"/>
              <w:rPr>
                <w:rFonts w:asciiTheme="majorEastAsia" w:eastAsiaTheme="majorEastAsia" w:hAnsiTheme="majorEastAsia"/>
                <w:b/>
                <w:sz w:val="18"/>
                <w:szCs w:val="18"/>
              </w:rPr>
            </w:pPr>
            <w:r w:rsidRPr="00BA1250">
              <w:rPr>
                <w:rFonts w:asciiTheme="majorEastAsia" w:eastAsiaTheme="majorEastAsia" w:hAnsiTheme="majorEastAsia" w:hint="eastAsia"/>
                <w:b/>
                <w:sz w:val="18"/>
                <w:szCs w:val="18"/>
              </w:rPr>
              <w:t>연구배경 및 기대효과</w:t>
            </w:r>
          </w:p>
        </w:tc>
        <w:tc>
          <w:tcPr>
            <w:tcW w:w="9043" w:type="dxa"/>
            <w:vAlign w:val="center"/>
          </w:tcPr>
          <w:p w14:paraId="7BA80F5B" w14:textId="512B3273" w:rsidR="0000365D" w:rsidRPr="00BA1250" w:rsidRDefault="0000365D"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IPMN은 췌장암의 대표적인 전구병변으로 전체 췌장암 전구병변의 20-50%를 차지함</w:t>
            </w:r>
            <w:r w:rsidR="00C63D21" w:rsidRPr="00BA1250">
              <w:rPr>
                <w:rFonts w:asciiTheme="majorEastAsia" w:eastAsiaTheme="majorEastAsia" w:hAnsiTheme="majorEastAsia" w:hint="eastAsia"/>
                <w:sz w:val="18"/>
                <w:szCs w:val="18"/>
              </w:rPr>
              <w:t>.</w:t>
            </w:r>
          </w:p>
          <w:p w14:paraId="4AB52B05" w14:textId="5AA774FE" w:rsidR="0015695D" w:rsidRPr="00BA1250" w:rsidRDefault="00C63D21"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w:t>
            </w:r>
            <w:r w:rsidRPr="00BA1250">
              <w:rPr>
                <w:rFonts w:asciiTheme="majorEastAsia" w:eastAsiaTheme="majorEastAsia" w:hAnsiTheme="majorEastAsia"/>
                <w:sz w:val="18"/>
                <w:szCs w:val="18"/>
              </w:rPr>
              <w:t xml:space="preserve"> IPMN</w:t>
            </w:r>
            <w:r w:rsidRPr="00BA1250">
              <w:rPr>
                <w:rFonts w:asciiTheme="majorEastAsia" w:eastAsiaTheme="majorEastAsia" w:hAnsiTheme="majorEastAsia" w:hint="eastAsia"/>
                <w:sz w:val="18"/>
                <w:szCs w:val="18"/>
              </w:rPr>
              <w:t>의 일반 인구 유병률은</w:t>
            </w:r>
            <w:r w:rsidR="00BA1250" w:rsidRPr="00BA1250">
              <w:rPr>
                <w:rFonts w:asciiTheme="majorEastAsia" w:eastAsiaTheme="majorEastAsia" w:hAnsiTheme="majorEastAsia" w:hint="eastAsia"/>
                <w:sz w:val="18"/>
                <w:szCs w:val="18"/>
              </w:rPr>
              <w:t xml:space="preserve"> </w:t>
            </w:r>
            <w:r w:rsidRPr="00BA1250">
              <w:rPr>
                <w:rFonts w:asciiTheme="majorEastAsia" w:eastAsiaTheme="majorEastAsia" w:hAnsiTheme="majorEastAsia" w:hint="eastAsia"/>
                <w:sz w:val="18"/>
                <w:szCs w:val="18"/>
              </w:rPr>
              <w:t xml:space="preserve">10.9% (95% </w:t>
            </w:r>
            <w:r w:rsidRPr="00BA1250">
              <w:rPr>
                <w:rFonts w:asciiTheme="majorEastAsia" w:eastAsiaTheme="majorEastAsia" w:hAnsiTheme="majorEastAsia"/>
                <w:sz w:val="18"/>
                <w:szCs w:val="18"/>
              </w:rPr>
              <w:t>CI, 9.7%-12.3%)</w:t>
            </w:r>
            <w:r w:rsidRPr="00BA1250">
              <w:rPr>
                <w:rFonts w:asciiTheme="majorEastAsia" w:eastAsiaTheme="majorEastAsia" w:hAnsiTheme="majorEastAsia" w:hint="eastAsia"/>
                <w:sz w:val="18"/>
                <w:szCs w:val="18"/>
              </w:rPr>
              <w:t xml:space="preserve">이며 그 중 </w:t>
            </w:r>
            <w:r w:rsidR="002B5DA7" w:rsidRPr="00BA1250">
              <w:rPr>
                <w:rFonts w:asciiTheme="majorEastAsia" w:eastAsiaTheme="majorEastAsia" w:hAnsiTheme="majorEastAsia" w:hint="eastAsia"/>
                <w:sz w:val="18"/>
                <w:szCs w:val="18"/>
              </w:rPr>
              <w:t xml:space="preserve">분지형 </w:t>
            </w:r>
            <w:r w:rsidR="002B5DA7" w:rsidRPr="00BA1250">
              <w:rPr>
                <w:rFonts w:asciiTheme="majorEastAsia" w:eastAsiaTheme="majorEastAsia" w:hAnsiTheme="majorEastAsia"/>
                <w:sz w:val="18"/>
                <w:szCs w:val="18"/>
              </w:rPr>
              <w:t>IPMN</w:t>
            </w:r>
            <w:r w:rsidRPr="00BA1250">
              <w:rPr>
                <w:rFonts w:asciiTheme="majorEastAsia" w:eastAsiaTheme="majorEastAsia" w:hAnsiTheme="majorEastAsia" w:hint="eastAsia"/>
                <w:sz w:val="18"/>
                <w:szCs w:val="18"/>
              </w:rPr>
              <w:t xml:space="preserve">의 비율은 90.9%를 차지하여 </w:t>
            </w:r>
            <w:r w:rsidR="002B5DA7" w:rsidRPr="00BA1250">
              <w:rPr>
                <w:rFonts w:asciiTheme="majorEastAsia" w:eastAsiaTheme="majorEastAsia" w:hAnsiTheme="majorEastAsia" w:hint="eastAsia"/>
                <w:sz w:val="18"/>
                <w:szCs w:val="18"/>
              </w:rPr>
              <w:t xml:space="preserve">분지형 </w:t>
            </w:r>
            <w:r w:rsidR="002B5DA7" w:rsidRPr="00BA1250">
              <w:rPr>
                <w:rFonts w:asciiTheme="majorEastAsia" w:eastAsiaTheme="majorEastAsia" w:hAnsiTheme="majorEastAsia"/>
                <w:sz w:val="18"/>
                <w:szCs w:val="18"/>
              </w:rPr>
              <w:t>IPMN</w:t>
            </w:r>
            <w:r w:rsidRPr="00BA1250">
              <w:rPr>
                <w:rFonts w:asciiTheme="majorEastAsia" w:eastAsiaTheme="majorEastAsia" w:hAnsiTheme="majorEastAsia" w:hint="eastAsia"/>
                <w:sz w:val="18"/>
                <w:szCs w:val="18"/>
              </w:rPr>
              <w:t xml:space="preserve">의 관리가 중요함. 또한, 연령이 증가함에 따라 </w:t>
            </w:r>
            <w:r w:rsidRPr="00BA1250">
              <w:rPr>
                <w:rFonts w:asciiTheme="majorEastAsia" w:eastAsiaTheme="majorEastAsia" w:hAnsiTheme="majorEastAsia"/>
                <w:sz w:val="18"/>
                <w:szCs w:val="18"/>
              </w:rPr>
              <w:t xml:space="preserve">IPMN </w:t>
            </w:r>
            <w:r w:rsidRPr="00BA1250">
              <w:rPr>
                <w:rFonts w:asciiTheme="majorEastAsia" w:eastAsiaTheme="majorEastAsia" w:hAnsiTheme="majorEastAsia" w:hint="eastAsia"/>
                <w:sz w:val="18"/>
                <w:szCs w:val="18"/>
              </w:rPr>
              <w:t>유병률도 함께 증가함.</w:t>
            </w:r>
            <w:r w:rsidR="0015695D" w:rsidRPr="00BA1250">
              <w:rPr>
                <w:rFonts w:asciiTheme="majorEastAsia" w:eastAsiaTheme="majorEastAsia" w:hAnsiTheme="majorEastAsia" w:hint="eastAsia"/>
                <w:sz w:val="18"/>
                <w:szCs w:val="18"/>
              </w:rPr>
              <w:t xml:space="preserve"> </w:t>
            </w:r>
            <w:r w:rsidR="002B5DA7" w:rsidRPr="00BA1250">
              <w:rPr>
                <w:rFonts w:asciiTheme="majorEastAsia" w:eastAsiaTheme="majorEastAsia" w:hAnsiTheme="majorEastAsia" w:hint="eastAsia"/>
                <w:sz w:val="18"/>
                <w:szCs w:val="18"/>
              </w:rPr>
              <w:t xml:space="preserve">분지형 </w:t>
            </w:r>
            <w:r w:rsidR="002B5DA7" w:rsidRPr="00BA1250">
              <w:rPr>
                <w:rFonts w:asciiTheme="majorEastAsia" w:eastAsiaTheme="majorEastAsia" w:hAnsiTheme="majorEastAsia"/>
                <w:sz w:val="18"/>
                <w:szCs w:val="18"/>
              </w:rPr>
              <w:t>IPMN</w:t>
            </w:r>
            <w:r w:rsidR="0015695D" w:rsidRPr="00BA1250">
              <w:rPr>
                <w:rFonts w:asciiTheme="majorEastAsia" w:eastAsiaTheme="majorEastAsia" w:hAnsiTheme="majorEastAsia" w:hint="eastAsia"/>
                <w:sz w:val="18"/>
                <w:szCs w:val="18"/>
              </w:rPr>
              <w:t>은 악성화 위험이 낮으므로, 췌장절제술에 따른 합병증 위험 및 삶의 질 저하와 병변의 악성 위험도를 고려하여 치료방법을 결정함.</w:t>
            </w:r>
          </w:p>
          <w:p w14:paraId="69B38C06" w14:textId="38203DBB" w:rsidR="00C63D21" w:rsidRPr="00BA1250" w:rsidRDefault="0015695D"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 </w:t>
            </w:r>
            <w:r w:rsidR="00824A7C" w:rsidRPr="00BA1250">
              <w:rPr>
                <w:rFonts w:asciiTheme="majorEastAsia" w:eastAsiaTheme="majorEastAsia" w:hAnsiTheme="majorEastAsia"/>
                <w:sz w:val="18"/>
                <w:szCs w:val="18"/>
              </w:rPr>
              <w:t xml:space="preserve">IAP 2023 </w:t>
            </w:r>
            <w:r w:rsidR="00824A7C" w:rsidRPr="00BA1250">
              <w:rPr>
                <w:rFonts w:asciiTheme="majorEastAsia" w:eastAsiaTheme="majorEastAsia" w:hAnsiTheme="majorEastAsia" w:hint="eastAsia"/>
                <w:sz w:val="18"/>
                <w:szCs w:val="18"/>
              </w:rPr>
              <w:t xml:space="preserve">가이드라인은 </w:t>
            </w:r>
            <w:proofErr w:type="spellStart"/>
            <w:r w:rsidR="00824A7C" w:rsidRPr="00BA1250">
              <w:rPr>
                <w:rFonts w:asciiTheme="majorEastAsia" w:eastAsiaTheme="majorEastAsia" w:hAnsiTheme="majorEastAsia" w:hint="eastAsia"/>
                <w:sz w:val="18"/>
                <w:szCs w:val="18"/>
              </w:rPr>
              <w:t>낭종</w:t>
            </w:r>
            <w:proofErr w:type="spellEnd"/>
            <w:r w:rsidR="00824A7C" w:rsidRPr="00BA1250">
              <w:rPr>
                <w:rFonts w:asciiTheme="majorEastAsia" w:eastAsiaTheme="majorEastAsia" w:hAnsiTheme="majorEastAsia" w:hint="eastAsia"/>
                <w:sz w:val="18"/>
                <w:szCs w:val="18"/>
              </w:rPr>
              <w:t xml:space="preserve"> 크기에 따라 추적관찰 간격을 달리할 것을 권고함. (&lt;2 </w:t>
            </w:r>
            <w:r w:rsidR="00824A7C" w:rsidRPr="00BA1250">
              <w:rPr>
                <w:rFonts w:asciiTheme="majorEastAsia" w:eastAsiaTheme="majorEastAsia" w:hAnsiTheme="majorEastAsia"/>
                <w:sz w:val="18"/>
                <w:szCs w:val="18"/>
              </w:rPr>
              <w:t>cm: 1.5</w:t>
            </w:r>
            <w:r w:rsidR="00824A7C" w:rsidRPr="00BA1250">
              <w:rPr>
                <w:rFonts w:asciiTheme="majorEastAsia" w:eastAsiaTheme="majorEastAsia" w:hAnsiTheme="majorEastAsia" w:hint="eastAsia"/>
                <w:sz w:val="18"/>
                <w:szCs w:val="18"/>
              </w:rPr>
              <w:t xml:space="preserve">년, </w:t>
            </w:r>
            <w:r w:rsidR="00824A7C" w:rsidRPr="00BA1250">
              <w:rPr>
                <w:rFonts w:asciiTheme="majorEastAsia" w:eastAsiaTheme="majorEastAsia" w:hAnsiTheme="majorEastAsia"/>
                <w:sz w:val="18"/>
                <w:szCs w:val="18"/>
              </w:rPr>
              <w:t xml:space="preserve">2-3 cm: </w:t>
            </w:r>
            <w:r w:rsidR="00824A7C" w:rsidRPr="00BA1250">
              <w:rPr>
                <w:rFonts w:asciiTheme="majorEastAsia" w:eastAsiaTheme="majorEastAsia" w:hAnsiTheme="majorEastAsia" w:hint="eastAsia"/>
                <w:sz w:val="18"/>
                <w:szCs w:val="18"/>
              </w:rPr>
              <w:t xml:space="preserve">1 년, &gt; 3 </w:t>
            </w:r>
            <w:r w:rsidR="00824A7C" w:rsidRPr="00BA1250">
              <w:rPr>
                <w:rFonts w:asciiTheme="majorEastAsia" w:eastAsiaTheme="majorEastAsia" w:hAnsiTheme="majorEastAsia"/>
                <w:sz w:val="18"/>
                <w:szCs w:val="18"/>
              </w:rPr>
              <w:t>cm: 6</w:t>
            </w:r>
            <w:r w:rsidR="00824A7C" w:rsidRPr="00BA1250">
              <w:rPr>
                <w:rFonts w:asciiTheme="majorEastAsia" w:eastAsiaTheme="majorEastAsia" w:hAnsiTheme="majorEastAsia" w:hint="eastAsia"/>
                <w:sz w:val="18"/>
                <w:szCs w:val="18"/>
              </w:rPr>
              <w:t>개월) 또한, 5년 이상 형태 변화 없는 2</w:t>
            </w:r>
            <w:r w:rsidR="00824A7C" w:rsidRPr="00BA1250">
              <w:rPr>
                <w:rFonts w:asciiTheme="majorEastAsia" w:eastAsiaTheme="majorEastAsia" w:hAnsiTheme="majorEastAsia"/>
                <w:sz w:val="18"/>
                <w:szCs w:val="18"/>
              </w:rPr>
              <w:t xml:space="preserve"> cm </w:t>
            </w:r>
            <w:r w:rsidR="00824A7C" w:rsidRPr="00BA1250">
              <w:rPr>
                <w:rFonts w:asciiTheme="majorEastAsia" w:eastAsiaTheme="majorEastAsia" w:hAnsiTheme="majorEastAsia" w:hint="eastAsia"/>
                <w:sz w:val="18"/>
                <w:szCs w:val="18"/>
              </w:rPr>
              <w:t xml:space="preserve">미만의 </w:t>
            </w:r>
            <w:proofErr w:type="spellStart"/>
            <w:r w:rsidR="00824A7C" w:rsidRPr="00BA1250">
              <w:rPr>
                <w:rFonts w:asciiTheme="majorEastAsia" w:eastAsiaTheme="majorEastAsia" w:hAnsiTheme="majorEastAsia" w:hint="eastAsia"/>
                <w:sz w:val="18"/>
                <w:szCs w:val="18"/>
              </w:rPr>
              <w:t>낭종은</w:t>
            </w:r>
            <w:proofErr w:type="spellEnd"/>
            <w:r w:rsidR="00824A7C" w:rsidRPr="00BA1250">
              <w:rPr>
                <w:rFonts w:asciiTheme="majorEastAsia" w:eastAsiaTheme="majorEastAsia" w:hAnsiTheme="majorEastAsia" w:hint="eastAsia"/>
                <w:sz w:val="18"/>
                <w:szCs w:val="18"/>
              </w:rPr>
              <w:t xml:space="preserve"> 환자의 기대 여명이 10년 이하이거나 환자의 수행능력이 수술에 적합하지 않은 경우 추적관찰 중단을 권고함. </w:t>
            </w:r>
            <w:r w:rsidR="00494D83" w:rsidRPr="00BA1250">
              <w:rPr>
                <w:rFonts w:asciiTheme="majorEastAsia" w:eastAsiaTheme="majorEastAsia" w:hAnsiTheme="majorEastAsia" w:hint="eastAsia"/>
                <w:sz w:val="18"/>
                <w:szCs w:val="18"/>
              </w:rPr>
              <w:t>추적관찰의 방법에 있어서 2023년 가이드라인</w:t>
            </w:r>
            <w:r w:rsidR="00BA1250">
              <w:rPr>
                <w:rFonts w:asciiTheme="majorEastAsia" w:eastAsiaTheme="majorEastAsia" w:hAnsiTheme="majorEastAsia" w:hint="eastAsia"/>
                <w:sz w:val="18"/>
                <w:szCs w:val="18"/>
              </w:rPr>
              <w:t>은</w:t>
            </w:r>
            <w:r w:rsidR="00494D83" w:rsidRPr="00BA1250">
              <w:rPr>
                <w:rFonts w:asciiTheme="majorEastAsia" w:eastAsiaTheme="majorEastAsia" w:hAnsiTheme="majorEastAsia" w:hint="eastAsia"/>
                <w:sz w:val="18"/>
                <w:szCs w:val="18"/>
              </w:rPr>
              <w:t xml:space="preserve"> </w:t>
            </w:r>
            <w:r w:rsidR="00494D83" w:rsidRPr="00BA1250">
              <w:rPr>
                <w:rFonts w:asciiTheme="majorEastAsia" w:eastAsiaTheme="majorEastAsia" w:hAnsiTheme="majorEastAsia"/>
                <w:sz w:val="18"/>
                <w:szCs w:val="18"/>
              </w:rPr>
              <w:t>EUS</w:t>
            </w:r>
            <w:r w:rsidR="00494D83" w:rsidRPr="00BA1250">
              <w:rPr>
                <w:rFonts w:asciiTheme="majorEastAsia" w:eastAsiaTheme="majorEastAsia" w:hAnsiTheme="majorEastAsia" w:hint="eastAsia"/>
                <w:sz w:val="18"/>
                <w:szCs w:val="18"/>
              </w:rPr>
              <w:t xml:space="preserve"> 검사를 제외함. </w:t>
            </w:r>
          </w:p>
          <w:p w14:paraId="4D86591B" w14:textId="77777777" w:rsidR="002B5DA7" w:rsidRPr="00BA1250" w:rsidRDefault="0000365D"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IPMN 환자 추적관찰을 위한 영상검사</w:t>
            </w:r>
            <w:r w:rsidR="00494D83" w:rsidRPr="00BA1250">
              <w:rPr>
                <w:rFonts w:asciiTheme="majorEastAsia" w:eastAsiaTheme="majorEastAsia" w:hAnsiTheme="majorEastAsia" w:hint="eastAsia"/>
                <w:sz w:val="18"/>
                <w:szCs w:val="18"/>
              </w:rPr>
              <w:t>, 추적관찰 간격, 중단 여부는 악성화</w:t>
            </w:r>
            <w:r w:rsidR="002B5DA7" w:rsidRPr="00BA1250">
              <w:rPr>
                <w:rFonts w:asciiTheme="majorEastAsia" w:eastAsiaTheme="majorEastAsia" w:hAnsiTheme="majorEastAsia" w:hint="eastAsia"/>
                <w:sz w:val="18"/>
                <w:szCs w:val="18"/>
              </w:rPr>
              <w:t>, 수술에 따른 비용 부담, 사망 위험을 고려하여야 함. 특히,</w:t>
            </w:r>
            <w:r w:rsidR="002B5DA7" w:rsidRPr="00BA1250">
              <w:rPr>
                <w:rFonts w:asciiTheme="majorEastAsia" w:eastAsiaTheme="majorEastAsia" w:hAnsiTheme="majorEastAsia"/>
                <w:sz w:val="18"/>
                <w:szCs w:val="18"/>
              </w:rPr>
              <w:t xml:space="preserve"> </w:t>
            </w:r>
            <w:r w:rsidR="002B5DA7" w:rsidRPr="00BA1250">
              <w:rPr>
                <w:rFonts w:asciiTheme="majorEastAsia" w:eastAsiaTheme="majorEastAsia" w:hAnsiTheme="majorEastAsia" w:hint="eastAsia"/>
                <w:sz w:val="18"/>
                <w:szCs w:val="18"/>
              </w:rPr>
              <w:t xml:space="preserve">분지형 </w:t>
            </w:r>
            <w:r w:rsidR="002B5DA7" w:rsidRPr="00BA1250">
              <w:rPr>
                <w:rFonts w:asciiTheme="majorEastAsia" w:eastAsiaTheme="majorEastAsia" w:hAnsiTheme="majorEastAsia"/>
                <w:sz w:val="18"/>
                <w:szCs w:val="18"/>
              </w:rPr>
              <w:t xml:space="preserve">IPMN </w:t>
            </w:r>
            <w:r w:rsidR="002B5DA7" w:rsidRPr="00BA1250">
              <w:rPr>
                <w:rFonts w:asciiTheme="majorEastAsia" w:eastAsiaTheme="majorEastAsia" w:hAnsiTheme="majorEastAsia" w:hint="eastAsia"/>
                <w:sz w:val="18"/>
                <w:szCs w:val="18"/>
              </w:rPr>
              <w:t xml:space="preserve">은 악성화 위험이 낮으므로 추적관찰에 따른 비용-효과 분석이 사회 의료비용 절감과 관련하여 중요함. </w:t>
            </w:r>
          </w:p>
          <w:p w14:paraId="1A412BD1" w14:textId="62E56D1A" w:rsidR="002B5DA7" w:rsidRPr="00BA1250" w:rsidRDefault="002B5DA7"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 현재까지 </w:t>
            </w:r>
            <w:r w:rsidRPr="00BA1250">
              <w:rPr>
                <w:rFonts w:asciiTheme="majorEastAsia" w:eastAsiaTheme="majorEastAsia" w:hAnsiTheme="majorEastAsia"/>
                <w:sz w:val="18"/>
                <w:szCs w:val="18"/>
              </w:rPr>
              <w:t xml:space="preserve">IPMN </w:t>
            </w:r>
            <w:r w:rsidRPr="00BA1250">
              <w:rPr>
                <w:rFonts w:asciiTheme="majorEastAsia" w:eastAsiaTheme="majorEastAsia" w:hAnsiTheme="majorEastAsia" w:hint="eastAsia"/>
                <w:sz w:val="18"/>
                <w:szCs w:val="18"/>
              </w:rPr>
              <w:t xml:space="preserve">추적관찰에 관한 비용-효과 분석에 관한 선행 연구는 거의 없음.   </w:t>
            </w:r>
          </w:p>
          <w:p w14:paraId="060FE14A" w14:textId="77777777" w:rsidR="002B5DA7" w:rsidRPr="00BA1250" w:rsidRDefault="002B5DA7"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 이 연구에서는 </w:t>
            </w:r>
            <w:r w:rsidR="0000365D" w:rsidRPr="00BA1250">
              <w:rPr>
                <w:rFonts w:asciiTheme="majorEastAsia" w:eastAsiaTheme="majorEastAsia" w:hAnsiTheme="majorEastAsia"/>
                <w:sz w:val="18"/>
                <w:szCs w:val="18"/>
              </w:rPr>
              <w:t>202</w:t>
            </w:r>
            <w:r w:rsidRPr="00BA1250">
              <w:rPr>
                <w:rFonts w:asciiTheme="majorEastAsia" w:eastAsiaTheme="majorEastAsia" w:hAnsiTheme="majorEastAsia" w:hint="eastAsia"/>
                <w:sz w:val="18"/>
                <w:szCs w:val="18"/>
              </w:rPr>
              <w:t>3</w:t>
            </w:r>
            <w:r w:rsidR="0000365D" w:rsidRPr="00BA1250">
              <w:rPr>
                <w:rFonts w:asciiTheme="majorEastAsia" w:eastAsiaTheme="majorEastAsia" w:hAnsiTheme="majorEastAsia" w:hint="eastAsia"/>
                <w:sz w:val="18"/>
                <w:szCs w:val="18"/>
              </w:rPr>
              <w:t>년</w:t>
            </w:r>
            <w:r w:rsidR="0000365D" w:rsidRPr="00BA1250">
              <w:rPr>
                <w:rFonts w:asciiTheme="majorEastAsia" w:eastAsiaTheme="majorEastAsia" w:hAnsiTheme="majorEastAsia"/>
                <w:sz w:val="18"/>
                <w:szCs w:val="18"/>
              </w:rPr>
              <w:t xml:space="preserve"> 개정</w:t>
            </w:r>
            <w:r w:rsidR="0000365D" w:rsidRPr="00BA1250">
              <w:rPr>
                <w:rFonts w:asciiTheme="majorEastAsia" w:eastAsiaTheme="majorEastAsia" w:hAnsiTheme="majorEastAsia" w:hint="eastAsia"/>
                <w:sz w:val="18"/>
                <w:szCs w:val="18"/>
              </w:rPr>
              <w:t>된</w:t>
            </w:r>
            <w:r w:rsidR="0000365D" w:rsidRPr="00BA1250">
              <w:rPr>
                <w:rFonts w:asciiTheme="majorEastAsia" w:eastAsiaTheme="majorEastAsia" w:hAnsiTheme="majorEastAsia"/>
                <w:sz w:val="18"/>
                <w:szCs w:val="18"/>
              </w:rPr>
              <w:t xml:space="preserve"> IAP 가이드라인에서 </w:t>
            </w:r>
            <w:r w:rsidRPr="00BA1250">
              <w:rPr>
                <w:rFonts w:asciiTheme="majorEastAsia" w:eastAsiaTheme="majorEastAsia" w:hAnsiTheme="majorEastAsia" w:hint="eastAsia"/>
                <w:sz w:val="18"/>
                <w:szCs w:val="18"/>
              </w:rPr>
              <w:t xml:space="preserve">제시한 </w:t>
            </w:r>
            <w:r w:rsidR="0000365D" w:rsidRPr="00BA1250">
              <w:rPr>
                <w:rFonts w:asciiTheme="majorEastAsia" w:eastAsiaTheme="majorEastAsia" w:hAnsiTheme="majorEastAsia"/>
                <w:sz w:val="18"/>
                <w:szCs w:val="18"/>
              </w:rPr>
              <w:t xml:space="preserve">낭성종양의 크기에 따른 </w:t>
            </w:r>
            <w:r w:rsidRPr="00BA1250">
              <w:rPr>
                <w:rFonts w:asciiTheme="majorEastAsia" w:eastAsiaTheme="majorEastAsia" w:hAnsiTheme="majorEastAsia" w:hint="eastAsia"/>
                <w:sz w:val="18"/>
                <w:szCs w:val="18"/>
              </w:rPr>
              <w:t xml:space="preserve">추적관찰 주기와 </w:t>
            </w:r>
            <w:r w:rsidR="0000365D" w:rsidRPr="00BA1250">
              <w:rPr>
                <w:rFonts w:asciiTheme="majorEastAsia" w:eastAsiaTheme="majorEastAsia" w:hAnsiTheme="majorEastAsia"/>
                <w:sz w:val="18"/>
                <w:szCs w:val="18"/>
              </w:rPr>
              <w:t>영상검사 방</w:t>
            </w:r>
            <w:r w:rsidRPr="00BA1250">
              <w:rPr>
                <w:rFonts w:asciiTheme="majorEastAsia" w:eastAsiaTheme="majorEastAsia" w:hAnsiTheme="majorEastAsia" w:hint="eastAsia"/>
                <w:sz w:val="18"/>
                <w:szCs w:val="18"/>
              </w:rPr>
              <w:t xml:space="preserve">법에 </w:t>
            </w:r>
            <w:r w:rsidR="0000365D" w:rsidRPr="00BA1250">
              <w:rPr>
                <w:rFonts w:asciiTheme="majorEastAsia" w:eastAsiaTheme="majorEastAsia" w:hAnsiTheme="majorEastAsia"/>
                <w:sz w:val="18"/>
                <w:szCs w:val="18"/>
              </w:rPr>
              <w:t xml:space="preserve">따른 </w:t>
            </w:r>
            <w:r w:rsidRPr="00BA1250">
              <w:rPr>
                <w:rFonts w:asciiTheme="majorEastAsia" w:eastAsiaTheme="majorEastAsia" w:hAnsiTheme="majorEastAsia" w:hint="eastAsia"/>
                <w:sz w:val="18"/>
                <w:szCs w:val="18"/>
              </w:rPr>
              <w:t>비용-효과성 분석을 시행하고자 함.</w:t>
            </w:r>
          </w:p>
          <w:p w14:paraId="40DD929B" w14:textId="64A7070F" w:rsidR="0000365D" w:rsidRPr="00BA1250" w:rsidRDefault="002B5DA7"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이는</w:t>
            </w:r>
            <w:r w:rsidRPr="00BA1250">
              <w:rPr>
                <w:rFonts w:asciiTheme="majorEastAsia" w:eastAsiaTheme="majorEastAsia" w:hAnsiTheme="majorEastAsia"/>
                <w:sz w:val="18"/>
                <w:szCs w:val="18"/>
              </w:rPr>
              <w:t xml:space="preserve"> IAP 2023</w:t>
            </w:r>
            <w:r w:rsidR="0000365D" w:rsidRPr="00BA1250">
              <w:rPr>
                <w:rFonts w:asciiTheme="majorEastAsia" w:eastAsiaTheme="majorEastAsia" w:hAnsiTheme="majorEastAsia"/>
                <w:sz w:val="18"/>
                <w:szCs w:val="18"/>
              </w:rPr>
              <w:t xml:space="preserve"> 가이드라인의 국제적 활용 방안에</w:t>
            </w:r>
            <w:r w:rsidR="00BA1250">
              <w:rPr>
                <w:rFonts w:asciiTheme="majorEastAsia" w:eastAsiaTheme="majorEastAsia" w:hAnsiTheme="majorEastAsia" w:hint="eastAsia"/>
                <w:sz w:val="18"/>
                <w:szCs w:val="18"/>
              </w:rPr>
              <w:t xml:space="preserve"> </w:t>
            </w:r>
            <w:r w:rsidR="0000365D" w:rsidRPr="00BA1250">
              <w:rPr>
                <w:rFonts w:asciiTheme="majorEastAsia" w:eastAsiaTheme="majorEastAsia" w:hAnsiTheme="majorEastAsia"/>
                <w:sz w:val="18"/>
                <w:szCs w:val="18"/>
              </w:rPr>
              <w:t>중요한 근거자료가 될 수 있음.</w:t>
            </w:r>
          </w:p>
        </w:tc>
      </w:tr>
      <w:tr w:rsidR="0000365D" w:rsidRPr="00BA1250" w14:paraId="071C5EA9" w14:textId="77777777" w:rsidTr="00BA1250">
        <w:tc>
          <w:tcPr>
            <w:tcW w:w="1413" w:type="dxa"/>
            <w:vAlign w:val="center"/>
          </w:tcPr>
          <w:p w14:paraId="40ED803D" w14:textId="77777777" w:rsidR="0000365D" w:rsidRPr="00BA1250" w:rsidRDefault="0000365D" w:rsidP="00BA1250">
            <w:pPr>
              <w:spacing w:line="360" w:lineRule="auto"/>
              <w:rPr>
                <w:rFonts w:asciiTheme="majorEastAsia" w:eastAsiaTheme="majorEastAsia" w:hAnsiTheme="majorEastAsia"/>
                <w:b/>
                <w:sz w:val="18"/>
                <w:szCs w:val="18"/>
              </w:rPr>
            </w:pPr>
            <w:r w:rsidRPr="00BA1250">
              <w:rPr>
                <w:rFonts w:asciiTheme="majorEastAsia" w:eastAsiaTheme="majorEastAsia" w:hAnsiTheme="majorEastAsia" w:hint="eastAsia"/>
                <w:b/>
                <w:sz w:val="18"/>
                <w:szCs w:val="18"/>
              </w:rPr>
              <w:t>연구목표</w:t>
            </w:r>
          </w:p>
        </w:tc>
        <w:tc>
          <w:tcPr>
            <w:tcW w:w="9043" w:type="dxa"/>
            <w:vAlign w:val="center"/>
          </w:tcPr>
          <w:p w14:paraId="3F010276" w14:textId="3B45B917" w:rsidR="0047578A" w:rsidRPr="00BA1250" w:rsidRDefault="0047578A"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 </w:t>
            </w:r>
            <w:r w:rsidR="0000365D" w:rsidRPr="00BA1250">
              <w:rPr>
                <w:rFonts w:asciiTheme="majorEastAsia" w:eastAsiaTheme="majorEastAsia" w:hAnsiTheme="majorEastAsia"/>
                <w:sz w:val="18"/>
                <w:szCs w:val="18"/>
              </w:rPr>
              <w:t xml:space="preserve">IPMN </w:t>
            </w:r>
            <w:r w:rsidR="0000365D" w:rsidRPr="00BA1250">
              <w:rPr>
                <w:rFonts w:asciiTheme="majorEastAsia" w:eastAsiaTheme="majorEastAsia" w:hAnsiTheme="majorEastAsia" w:hint="eastAsia"/>
                <w:sz w:val="18"/>
                <w:szCs w:val="18"/>
              </w:rPr>
              <w:t xml:space="preserve">에 대한 </w:t>
            </w:r>
            <w:r w:rsidR="002B5DA7" w:rsidRPr="00BA1250">
              <w:rPr>
                <w:rFonts w:asciiTheme="majorEastAsia" w:eastAsiaTheme="majorEastAsia" w:hAnsiTheme="majorEastAsia" w:hint="eastAsia"/>
                <w:sz w:val="18"/>
                <w:szCs w:val="18"/>
              </w:rPr>
              <w:t>선행</w:t>
            </w:r>
            <w:r w:rsidR="0000365D" w:rsidRPr="00BA1250">
              <w:rPr>
                <w:rFonts w:asciiTheme="majorEastAsia" w:eastAsiaTheme="majorEastAsia" w:hAnsiTheme="majorEastAsia"/>
                <w:sz w:val="18"/>
                <w:szCs w:val="18"/>
              </w:rPr>
              <w:t xml:space="preserve"> 경제성 평가 연구들의 고찰을 통해</w:t>
            </w:r>
            <w:r w:rsidR="002B5DA7" w:rsidRPr="00BA1250">
              <w:rPr>
                <w:rFonts w:asciiTheme="majorEastAsia" w:eastAsiaTheme="majorEastAsia" w:hAnsiTheme="majorEastAsia" w:hint="eastAsia"/>
                <w:sz w:val="18"/>
                <w:szCs w:val="18"/>
              </w:rPr>
              <w:t xml:space="preserve"> </w:t>
            </w:r>
            <w:r w:rsidRPr="00BA1250">
              <w:rPr>
                <w:rFonts w:asciiTheme="majorEastAsia" w:eastAsiaTheme="majorEastAsia" w:hAnsiTheme="majorEastAsia" w:hint="eastAsia"/>
                <w:sz w:val="18"/>
                <w:szCs w:val="18"/>
              </w:rPr>
              <w:t xml:space="preserve">적절한 비용-효과 분석 모델과 분석에 필요한 </w:t>
            </w:r>
            <w:r w:rsidRPr="00BA1250">
              <w:rPr>
                <w:rFonts w:asciiTheme="majorEastAsia" w:eastAsiaTheme="majorEastAsia" w:hAnsiTheme="majorEastAsia"/>
                <w:sz w:val="18"/>
                <w:szCs w:val="18"/>
              </w:rPr>
              <w:t xml:space="preserve">parameter </w:t>
            </w:r>
            <w:r w:rsidRPr="00BA1250">
              <w:rPr>
                <w:rFonts w:asciiTheme="majorEastAsia" w:eastAsiaTheme="majorEastAsia" w:hAnsiTheme="majorEastAsia" w:hint="eastAsia"/>
                <w:sz w:val="18"/>
                <w:szCs w:val="18"/>
              </w:rPr>
              <w:t xml:space="preserve">를 선정하고자 함. </w:t>
            </w:r>
          </w:p>
          <w:p w14:paraId="725D79F3" w14:textId="29C3FC4F" w:rsidR="0000365D" w:rsidRPr="00BA1250" w:rsidRDefault="0047578A" w:rsidP="00BA1250">
            <w:pPr>
              <w:spacing w:line="276" w:lineRule="auto"/>
              <w:ind w:left="90" w:hangingChars="50" w:hanging="90"/>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 이를 바탕으로 </w:t>
            </w:r>
            <w:r w:rsidR="0000365D" w:rsidRPr="00BA1250">
              <w:rPr>
                <w:rFonts w:asciiTheme="majorEastAsia" w:eastAsiaTheme="majorEastAsia" w:hAnsiTheme="majorEastAsia"/>
                <w:sz w:val="18"/>
                <w:szCs w:val="18"/>
              </w:rPr>
              <w:t>202</w:t>
            </w:r>
            <w:r w:rsidR="00615059" w:rsidRPr="00BA1250">
              <w:rPr>
                <w:rFonts w:asciiTheme="majorEastAsia" w:eastAsiaTheme="majorEastAsia" w:hAnsiTheme="majorEastAsia"/>
                <w:sz w:val="18"/>
                <w:szCs w:val="18"/>
              </w:rPr>
              <w:t>3</w:t>
            </w:r>
            <w:r w:rsidR="0000365D" w:rsidRPr="00BA1250">
              <w:rPr>
                <w:rFonts w:asciiTheme="majorEastAsia" w:eastAsiaTheme="majorEastAsia" w:hAnsiTheme="majorEastAsia"/>
                <w:sz w:val="18"/>
                <w:szCs w:val="18"/>
              </w:rPr>
              <w:t>년 개정</w:t>
            </w:r>
            <w:r w:rsidR="0000365D" w:rsidRPr="00BA1250">
              <w:rPr>
                <w:rFonts w:asciiTheme="majorEastAsia" w:eastAsiaTheme="majorEastAsia" w:hAnsiTheme="majorEastAsia" w:hint="eastAsia"/>
                <w:sz w:val="18"/>
                <w:szCs w:val="18"/>
              </w:rPr>
              <w:t>된</w:t>
            </w:r>
            <w:r w:rsidR="0000365D" w:rsidRPr="00BA1250">
              <w:rPr>
                <w:rFonts w:asciiTheme="majorEastAsia" w:eastAsiaTheme="majorEastAsia" w:hAnsiTheme="majorEastAsia"/>
                <w:sz w:val="18"/>
                <w:szCs w:val="18"/>
              </w:rPr>
              <w:t xml:space="preserve"> </w:t>
            </w:r>
            <w:r w:rsidR="00615059" w:rsidRPr="00BA1250">
              <w:rPr>
                <w:rFonts w:asciiTheme="majorEastAsia" w:eastAsiaTheme="majorEastAsia" w:hAnsiTheme="majorEastAsia" w:hint="eastAsia"/>
                <w:sz w:val="18"/>
                <w:szCs w:val="18"/>
              </w:rPr>
              <w:t>국제</w:t>
            </w:r>
            <w:r w:rsidR="0000365D" w:rsidRPr="00BA1250">
              <w:rPr>
                <w:rFonts w:asciiTheme="majorEastAsia" w:eastAsiaTheme="majorEastAsia" w:hAnsiTheme="majorEastAsia"/>
                <w:sz w:val="18"/>
                <w:szCs w:val="18"/>
              </w:rPr>
              <w:t>췌장학회 (IAP) 가이드라인</w:t>
            </w:r>
            <w:r w:rsidRPr="00BA1250">
              <w:rPr>
                <w:rFonts w:asciiTheme="majorEastAsia" w:eastAsiaTheme="majorEastAsia" w:hAnsiTheme="majorEastAsia" w:hint="eastAsia"/>
                <w:sz w:val="18"/>
                <w:szCs w:val="18"/>
              </w:rPr>
              <w:t xml:space="preserve">에 따른 분지형 </w:t>
            </w:r>
            <w:r w:rsidRPr="00BA1250">
              <w:rPr>
                <w:rFonts w:asciiTheme="majorEastAsia" w:eastAsiaTheme="majorEastAsia" w:hAnsiTheme="majorEastAsia"/>
                <w:sz w:val="18"/>
                <w:szCs w:val="18"/>
              </w:rPr>
              <w:t>IPMN</w:t>
            </w:r>
            <w:r w:rsidRPr="00BA1250">
              <w:rPr>
                <w:rFonts w:asciiTheme="majorEastAsia" w:eastAsiaTheme="majorEastAsia" w:hAnsiTheme="majorEastAsia" w:hint="eastAsia"/>
                <w:sz w:val="18"/>
                <w:szCs w:val="18"/>
              </w:rPr>
              <w:t xml:space="preserve"> 의 추적관찰 전략의</w:t>
            </w:r>
            <w:r w:rsidR="0000365D" w:rsidRPr="00BA1250">
              <w:rPr>
                <w:rFonts w:asciiTheme="majorEastAsia" w:eastAsiaTheme="majorEastAsia" w:hAnsiTheme="majorEastAsia"/>
                <w:sz w:val="18"/>
                <w:szCs w:val="18"/>
              </w:rPr>
              <w:t>국내 적용에 대한 비용-효과성을 평가</w:t>
            </w:r>
            <w:r w:rsidRPr="00BA1250">
              <w:rPr>
                <w:rFonts w:asciiTheme="majorEastAsia" w:eastAsiaTheme="majorEastAsia" w:hAnsiTheme="majorEastAsia" w:hint="eastAsia"/>
                <w:sz w:val="18"/>
                <w:szCs w:val="18"/>
              </w:rPr>
              <w:t>함.</w:t>
            </w:r>
          </w:p>
        </w:tc>
      </w:tr>
      <w:tr w:rsidR="0000365D" w:rsidRPr="00BA1250" w14:paraId="0EC13282" w14:textId="77777777" w:rsidTr="00BA1250">
        <w:tc>
          <w:tcPr>
            <w:tcW w:w="1413" w:type="dxa"/>
            <w:vAlign w:val="center"/>
          </w:tcPr>
          <w:p w14:paraId="666824C7" w14:textId="77777777" w:rsidR="0000365D" w:rsidRPr="00BA1250" w:rsidRDefault="0000365D" w:rsidP="00BA1250">
            <w:pPr>
              <w:spacing w:line="360" w:lineRule="auto"/>
              <w:rPr>
                <w:rFonts w:asciiTheme="majorEastAsia" w:eastAsiaTheme="majorEastAsia" w:hAnsiTheme="majorEastAsia"/>
                <w:b/>
                <w:sz w:val="18"/>
                <w:szCs w:val="18"/>
              </w:rPr>
            </w:pPr>
            <w:r w:rsidRPr="00BA1250">
              <w:rPr>
                <w:rFonts w:asciiTheme="majorEastAsia" w:eastAsiaTheme="majorEastAsia" w:hAnsiTheme="majorEastAsia" w:hint="eastAsia"/>
                <w:b/>
                <w:sz w:val="18"/>
                <w:szCs w:val="18"/>
              </w:rPr>
              <w:t>연구내용 및 방법</w:t>
            </w:r>
          </w:p>
        </w:tc>
        <w:tc>
          <w:tcPr>
            <w:tcW w:w="9043" w:type="dxa"/>
            <w:vAlign w:val="center"/>
          </w:tcPr>
          <w:p w14:paraId="4457C6A7" w14:textId="77777777" w:rsidR="0000365D" w:rsidRPr="00BA1250" w:rsidRDefault="0000365D" w:rsidP="00BA1250">
            <w:pPr>
              <w:spacing w:line="276" w:lineRule="auto"/>
              <w:rPr>
                <w:rFonts w:asciiTheme="majorEastAsia" w:eastAsiaTheme="majorEastAsia" w:hAnsiTheme="majorEastAsia"/>
                <w:b/>
                <w:sz w:val="18"/>
                <w:szCs w:val="18"/>
              </w:rPr>
            </w:pPr>
            <w:r w:rsidRPr="00BA1250">
              <w:rPr>
                <w:rFonts w:asciiTheme="majorEastAsia" w:eastAsiaTheme="majorEastAsia" w:hAnsiTheme="majorEastAsia"/>
                <w:b/>
                <w:sz w:val="18"/>
                <w:szCs w:val="18"/>
              </w:rPr>
              <w:t xml:space="preserve">■ </w:t>
            </w:r>
            <w:r w:rsidRPr="00BA1250">
              <w:rPr>
                <w:rFonts w:asciiTheme="majorEastAsia" w:eastAsiaTheme="majorEastAsia" w:hAnsiTheme="majorEastAsia" w:hint="eastAsia"/>
                <w:b/>
                <w:sz w:val="18"/>
                <w:szCs w:val="18"/>
              </w:rPr>
              <w:t>IPMN 진단 및 치료, 경제성평가 관련 문헌고찰</w:t>
            </w:r>
          </w:p>
          <w:p w14:paraId="766CBEC5" w14:textId="77777777" w:rsidR="0000365D" w:rsidRPr="00BA1250" w:rsidRDefault="0000365D"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문헌검색, 선정, 데이터 기록 ,</w:t>
            </w:r>
            <w:r w:rsidRPr="00BA1250">
              <w:rPr>
                <w:rFonts w:asciiTheme="majorEastAsia" w:eastAsiaTheme="majorEastAsia" w:hAnsiTheme="majorEastAsia" w:hint="eastAsia"/>
                <w:sz w:val="18"/>
                <w:szCs w:val="18"/>
              </w:rPr>
              <w:t>연</w:t>
            </w:r>
            <w:r w:rsidRPr="00BA1250">
              <w:rPr>
                <w:rFonts w:asciiTheme="majorEastAsia" w:eastAsiaTheme="majorEastAsia" w:hAnsiTheme="majorEastAsia"/>
                <w:sz w:val="18"/>
                <w:szCs w:val="18"/>
              </w:rPr>
              <w:t>구질문 설정 및 주제범위 문헌고찰 프로토콜 개발</w:t>
            </w:r>
          </w:p>
          <w:p w14:paraId="44DF7E0F" w14:textId="1BEA1A08" w:rsidR="0000365D" w:rsidRPr="00BA1250" w:rsidRDefault="0000365D"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연구 목적에 따른 경제성평가 방법론 보고 및 고찰, 결정 및 마콥 모형 활용의 적절성 평가 및 활용된 주요 변수 확인, 202</w:t>
            </w:r>
            <w:r w:rsidR="0047578A" w:rsidRPr="00BA1250">
              <w:rPr>
                <w:rFonts w:asciiTheme="majorEastAsia" w:eastAsiaTheme="majorEastAsia" w:hAnsiTheme="majorEastAsia" w:hint="eastAsia"/>
                <w:sz w:val="18"/>
                <w:szCs w:val="18"/>
              </w:rPr>
              <w:t>3</w:t>
            </w:r>
            <w:r w:rsidRPr="00BA1250">
              <w:rPr>
                <w:rFonts w:asciiTheme="majorEastAsia" w:eastAsiaTheme="majorEastAsia" w:hAnsiTheme="majorEastAsia"/>
                <w:sz w:val="18"/>
                <w:szCs w:val="18"/>
              </w:rPr>
              <w:t xml:space="preserve"> IAP 가이드라인 비용효과성 분석에 적용할 수 있는 자료 및 적용 타당성 검토</w:t>
            </w:r>
          </w:p>
          <w:p w14:paraId="4CF3CDE8" w14:textId="649BC7D9" w:rsidR="0000365D" w:rsidRPr="00BA1250" w:rsidRDefault="0000365D" w:rsidP="00BA1250">
            <w:pPr>
              <w:spacing w:line="276" w:lineRule="auto"/>
              <w:rPr>
                <w:rFonts w:asciiTheme="majorEastAsia" w:eastAsiaTheme="majorEastAsia" w:hAnsiTheme="majorEastAsia"/>
                <w:b/>
                <w:sz w:val="18"/>
                <w:szCs w:val="18"/>
              </w:rPr>
            </w:pPr>
            <w:r w:rsidRPr="00BA1250">
              <w:rPr>
                <w:rFonts w:asciiTheme="majorEastAsia" w:eastAsiaTheme="majorEastAsia" w:hAnsiTheme="majorEastAsia" w:cs="MS Gothic" w:hint="eastAsia"/>
                <w:b/>
                <w:sz w:val="18"/>
                <w:szCs w:val="18"/>
              </w:rPr>
              <w:t>■</w:t>
            </w:r>
            <w:r w:rsidRPr="00BA1250">
              <w:rPr>
                <w:rFonts w:asciiTheme="majorEastAsia" w:eastAsiaTheme="majorEastAsia" w:hAnsiTheme="majorEastAsia"/>
                <w:b/>
                <w:sz w:val="18"/>
                <w:szCs w:val="18"/>
              </w:rPr>
              <w:t xml:space="preserve"> </w:t>
            </w:r>
            <w:r w:rsidR="0047578A" w:rsidRPr="00BA1250">
              <w:rPr>
                <w:rFonts w:asciiTheme="majorEastAsia" w:eastAsiaTheme="majorEastAsia" w:hAnsiTheme="majorEastAsia"/>
                <w:b/>
                <w:sz w:val="18"/>
                <w:szCs w:val="18"/>
              </w:rPr>
              <w:t xml:space="preserve">IPMN </w:t>
            </w:r>
            <w:r w:rsidR="0047578A" w:rsidRPr="00BA1250">
              <w:rPr>
                <w:rFonts w:asciiTheme="majorEastAsia" w:eastAsiaTheme="majorEastAsia" w:hAnsiTheme="majorEastAsia" w:hint="eastAsia"/>
                <w:b/>
                <w:sz w:val="18"/>
                <w:szCs w:val="18"/>
              </w:rPr>
              <w:t>추적관찰 전략의 비용-효과 분석</w:t>
            </w:r>
          </w:p>
          <w:p w14:paraId="402F098F" w14:textId="29ECC3FE" w:rsidR="0000365D" w:rsidRPr="00BA1250" w:rsidRDefault="0000365D"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- 202</w:t>
            </w:r>
            <w:r w:rsidR="0047578A" w:rsidRPr="00BA1250">
              <w:rPr>
                <w:rFonts w:asciiTheme="majorEastAsia" w:eastAsiaTheme="majorEastAsia" w:hAnsiTheme="majorEastAsia" w:hint="eastAsia"/>
                <w:sz w:val="18"/>
                <w:szCs w:val="18"/>
              </w:rPr>
              <w:t>3</w:t>
            </w:r>
            <w:r w:rsidRPr="00BA1250">
              <w:rPr>
                <w:rFonts w:asciiTheme="majorEastAsia" w:eastAsiaTheme="majorEastAsia" w:hAnsiTheme="majorEastAsia"/>
                <w:sz w:val="18"/>
                <w:szCs w:val="18"/>
              </w:rPr>
              <w:t>년 IAP 가이드라인의 분석 및 2017년 가이드라인 (baseline) 대비 개선 부분 확인</w:t>
            </w:r>
          </w:p>
          <w:p w14:paraId="678E8957" w14:textId="77777777" w:rsidR="0000365D" w:rsidRPr="00BA1250" w:rsidRDefault="0000365D" w:rsidP="00BA1250">
            <w:pPr>
              <w:spacing w:line="276"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xml:space="preserve">- 주제범위 문헌고찰 연구를 바탕으로 한 본연구에 적합한 모형개발 </w:t>
            </w:r>
          </w:p>
          <w:p w14:paraId="6237B900" w14:textId="5EC3C366" w:rsidR="0000365D" w:rsidRPr="00BA1250" w:rsidRDefault="0000365D" w:rsidP="00BA1250">
            <w:pPr>
              <w:spacing w:line="276" w:lineRule="auto"/>
              <w:rPr>
                <w:rFonts w:asciiTheme="majorEastAsia" w:eastAsiaTheme="majorEastAsia" w:hAnsiTheme="majorEastAsia"/>
                <w:b/>
                <w:sz w:val="18"/>
                <w:szCs w:val="18"/>
              </w:rPr>
            </w:pPr>
            <w:r w:rsidRPr="00BA1250">
              <w:rPr>
                <w:rFonts w:asciiTheme="majorEastAsia" w:eastAsiaTheme="majorEastAsia" w:hAnsiTheme="majorEastAsia"/>
                <w:sz w:val="18"/>
                <w:szCs w:val="18"/>
              </w:rPr>
              <w:t>- 202</w:t>
            </w:r>
            <w:r w:rsidR="00BC25B0" w:rsidRPr="00BA1250">
              <w:rPr>
                <w:rFonts w:asciiTheme="majorEastAsia" w:eastAsiaTheme="majorEastAsia" w:hAnsiTheme="majorEastAsia" w:hint="eastAsia"/>
                <w:sz w:val="18"/>
                <w:szCs w:val="18"/>
              </w:rPr>
              <w:t>3</w:t>
            </w:r>
            <w:r w:rsidRPr="00BA1250">
              <w:rPr>
                <w:rFonts w:asciiTheme="majorEastAsia" w:eastAsiaTheme="majorEastAsia" w:hAnsiTheme="majorEastAsia"/>
                <w:sz w:val="18"/>
                <w:szCs w:val="18"/>
              </w:rPr>
              <w:t>년 IAP 가이드라인의 국내적용에 따른 비용 및 비용-효과성 평가</w:t>
            </w:r>
          </w:p>
        </w:tc>
      </w:tr>
      <w:tr w:rsidR="0000365D" w:rsidRPr="00BA1250" w14:paraId="64A49E50" w14:textId="77777777" w:rsidTr="00BA1250">
        <w:tc>
          <w:tcPr>
            <w:tcW w:w="1413" w:type="dxa"/>
            <w:vAlign w:val="center"/>
          </w:tcPr>
          <w:p w14:paraId="24BB6238" w14:textId="77777777" w:rsidR="0000365D" w:rsidRPr="00BA1250" w:rsidRDefault="0000365D" w:rsidP="00BA1250">
            <w:pPr>
              <w:spacing w:line="360" w:lineRule="auto"/>
              <w:rPr>
                <w:rFonts w:asciiTheme="majorEastAsia" w:eastAsiaTheme="majorEastAsia" w:hAnsiTheme="majorEastAsia"/>
                <w:b/>
                <w:sz w:val="18"/>
                <w:szCs w:val="18"/>
              </w:rPr>
            </w:pPr>
            <w:r w:rsidRPr="00BA1250">
              <w:rPr>
                <w:rFonts w:asciiTheme="majorEastAsia" w:eastAsiaTheme="majorEastAsia" w:hAnsiTheme="majorEastAsia" w:hint="eastAsia"/>
                <w:b/>
                <w:sz w:val="18"/>
                <w:szCs w:val="18"/>
              </w:rPr>
              <w:t>연구기간</w:t>
            </w:r>
          </w:p>
        </w:tc>
        <w:tc>
          <w:tcPr>
            <w:tcW w:w="9043" w:type="dxa"/>
            <w:vAlign w:val="center"/>
          </w:tcPr>
          <w:p w14:paraId="43B3D2A3" w14:textId="77777777" w:rsidR="0000365D" w:rsidRPr="00BA1250" w:rsidRDefault="0000365D"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2024년 </w:t>
            </w:r>
            <w:r w:rsidRPr="00BA1250">
              <w:rPr>
                <w:rFonts w:asciiTheme="majorEastAsia" w:eastAsiaTheme="majorEastAsia" w:hAnsiTheme="majorEastAsia"/>
                <w:sz w:val="18"/>
                <w:szCs w:val="18"/>
              </w:rPr>
              <w:t>7</w:t>
            </w:r>
            <w:r w:rsidRPr="00BA1250">
              <w:rPr>
                <w:rFonts w:asciiTheme="majorEastAsia" w:eastAsiaTheme="majorEastAsia" w:hAnsiTheme="majorEastAsia" w:hint="eastAsia"/>
                <w:sz w:val="18"/>
                <w:szCs w:val="18"/>
              </w:rPr>
              <w:t xml:space="preserve">월 </w:t>
            </w:r>
            <w:r w:rsidRPr="00BA1250">
              <w:rPr>
                <w:rFonts w:asciiTheme="majorEastAsia" w:eastAsiaTheme="majorEastAsia" w:hAnsiTheme="majorEastAsia"/>
                <w:sz w:val="18"/>
                <w:szCs w:val="18"/>
              </w:rPr>
              <w:t>1</w:t>
            </w:r>
            <w:r w:rsidRPr="00BA1250">
              <w:rPr>
                <w:rFonts w:asciiTheme="majorEastAsia" w:eastAsiaTheme="majorEastAsia" w:hAnsiTheme="majorEastAsia" w:hint="eastAsia"/>
                <w:sz w:val="18"/>
                <w:szCs w:val="18"/>
              </w:rPr>
              <w:t xml:space="preserve">일 </w:t>
            </w:r>
            <w:r w:rsidRPr="00BA1250">
              <w:rPr>
                <w:rFonts w:asciiTheme="majorEastAsia" w:eastAsiaTheme="majorEastAsia" w:hAnsiTheme="majorEastAsia"/>
                <w:sz w:val="18"/>
                <w:szCs w:val="18"/>
              </w:rPr>
              <w:t>~ 2025</w:t>
            </w:r>
            <w:r w:rsidRPr="00BA1250">
              <w:rPr>
                <w:rFonts w:asciiTheme="majorEastAsia" w:eastAsiaTheme="majorEastAsia" w:hAnsiTheme="majorEastAsia" w:hint="eastAsia"/>
                <w:sz w:val="18"/>
                <w:szCs w:val="18"/>
              </w:rPr>
              <w:t xml:space="preserve">년 </w:t>
            </w:r>
            <w:r w:rsidRPr="00BA1250">
              <w:rPr>
                <w:rFonts w:asciiTheme="majorEastAsia" w:eastAsiaTheme="majorEastAsia" w:hAnsiTheme="majorEastAsia"/>
                <w:sz w:val="18"/>
                <w:szCs w:val="18"/>
              </w:rPr>
              <w:t>6</w:t>
            </w:r>
            <w:r w:rsidRPr="00BA1250">
              <w:rPr>
                <w:rFonts w:asciiTheme="majorEastAsia" w:eastAsiaTheme="majorEastAsia" w:hAnsiTheme="majorEastAsia" w:hint="eastAsia"/>
                <w:sz w:val="18"/>
                <w:szCs w:val="18"/>
              </w:rPr>
              <w:t xml:space="preserve">월 </w:t>
            </w:r>
            <w:r w:rsidRPr="00BA1250">
              <w:rPr>
                <w:rFonts w:asciiTheme="majorEastAsia" w:eastAsiaTheme="majorEastAsia" w:hAnsiTheme="majorEastAsia"/>
                <w:sz w:val="18"/>
                <w:szCs w:val="18"/>
              </w:rPr>
              <w:t>30</w:t>
            </w:r>
            <w:r w:rsidRPr="00BA1250">
              <w:rPr>
                <w:rFonts w:asciiTheme="majorEastAsia" w:eastAsiaTheme="majorEastAsia" w:hAnsiTheme="majorEastAsia" w:hint="eastAsia"/>
                <w:sz w:val="18"/>
                <w:szCs w:val="18"/>
              </w:rPr>
              <w:t xml:space="preserve">일 </w:t>
            </w:r>
            <w:r w:rsidRPr="00BA1250">
              <w:rPr>
                <w:rFonts w:asciiTheme="majorEastAsia" w:eastAsiaTheme="majorEastAsia" w:hAnsiTheme="majorEastAsia"/>
                <w:sz w:val="18"/>
                <w:szCs w:val="18"/>
              </w:rPr>
              <w:t>(1</w:t>
            </w:r>
            <w:r w:rsidRPr="00BA1250">
              <w:rPr>
                <w:rFonts w:asciiTheme="majorEastAsia" w:eastAsiaTheme="majorEastAsia" w:hAnsiTheme="majorEastAsia" w:hint="eastAsia"/>
                <w:sz w:val="18"/>
                <w:szCs w:val="18"/>
              </w:rPr>
              <w:t>년)</w:t>
            </w:r>
          </w:p>
        </w:tc>
      </w:tr>
    </w:tbl>
    <w:p w14:paraId="42E35FA4" w14:textId="77777777" w:rsidR="00BA1250" w:rsidRDefault="00BA1250" w:rsidP="00BA1250">
      <w:pPr>
        <w:spacing w:line="360" w:lineRule="auto"/>
        <w:rPr>
          <w:rFonts w:asciiTheme="majorEastAsia" w:eastAsiaTheme="majorEastAsia" w:hAnsiTheme="majorEastAsia"/>
          <w:b/>
          <w:bCs/>
          <w:sz w:val="21"/>
          <w:szCs w:val="21"/>
        </w:rPr>
      </w:pPr>
    </w:p>
    <w:p w14:paraId="779C5CFA" w14:textId="76C6C794" w:rsidR="009D5771" w:rsidRPr="00BA1250" w:rsidRDefault="00D779D5" w:rsidP="00BA1250">
      <w:pPr>
        <w:spacing w:line="360" w:lineRule="auto"/>
        <w:rPr>
          <w:rFonts w:asciiTheme="majorEastAsia" w:eastAsiaTheme="majorEastAsia" w:hAnsiTheme="majorEastAsia"/>
          <w:b/>
          <w:bCs/>
          <w:sz w:val="21"/>
          <w:szCs w:val="21"/>
        </w:rPr>
      </w:pPr>
      <w:r w:rsidRPr="00BA1250">
        <w:rPr>
          <w:rFonts w:asciiTheme="majorEastAsia" w:eastAsiaTheme="majorEastAsia" w:hAnsiTheme="majorEastAsia"/>
          <w:b/>
          <w:bCs/>
          <w:sz w:val="21"/>
          <w:szCs w:val="21"/>
        </w:rPr>
        <w:lastRenderedPageBreak/>
        <w:t xml:space="preserve">2. </w:t>
      </w:r>
      <w:r w:rsidRPr="00BA1250">
        <w:rPr>
          <w:rFonts w:asciiTheme="majorEastAsia" w:eastAsiaTheme="majorEastAsia" w:hAnsiTheme="majorEastAsia" w:hint="eastAsia"/>
          <w:b/>
          <w:bCs/>
          <w:sz w:val="21"/>
          <w:szCs w:val="21"/>
        </w:rPr>
        <w:t>국내외 연구동향</w:t>
      </w:r>
    </w:p>
    <w:p w14:paraId="774FDC54" w14:textId="39212BA3" w:rsidR="00D779D5" w:rsidRPr="00BA1250" w:rsidRDefault="007A740E"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szCs w:val="20"/>
        </w:rPr>
        <w:t xml:space="preserve">1) </w:t>
      </w:r>
      <w:proofErr w:type="spellStart"/>
      <w:r w:rsidR="00D779D5" w:rsidRPr="00BA1250">
        <w:rPr>
          <w:rFonts w:asciiTheme="majorEastAsia" w:eastAsiaTheme="majorEastAsia" w:hAnsiTheme="majorEastAsia" w:hint="eastAsia"/>
          <w:b/>
          <w:bCs/>
          <w:szCs w:val="20"/>
        </w:rPr>
        <w:t>췌관내유두상점액종의</w:t>
      </w:r>
      <w:proofErr w:type="spellEnd"/>
      <w:r w:rsidR="00D779D5" w:rsidRPr="00BA1250">
        <w:rPr>
          <w:rFonts w:asciiTheme="majorEastAsia" w:eastAsiaTheme="majorEastAsia" w:hAnsiTheme="majorEastAsia" w:hint="eastAsia"/>
          <w:b/>
          <w:bCs/>
          <w:szCs w:val="20"/>
        </w:rPr>
        <w:t xml:space="preserve"> </w:t>
      </w:r>
      <w:r w:rsidR="00094FEB" w:rsidRPr="00BA1250">
        <w:rPr>
          <w:rFonts w:asciiTheme="majorEastAsia" w:eastAsiaTheme="majorEastAsia" w:hAnsiTheme="majorEastAsia" w:hint="eastAsia"/>
          <w:b/>
          <w:bCs/>
          <w:szCs w:val="20"/>
        </w:rPr>
        <w:t>정의</w:t>
      </w:r>
    </w:p>
    <w:p w14:paraId="03D3E225" w14:textId="31DDEE17" w:rsidR="00491880" w:rsidRPr="00BA1250" w:rsidRDefault="00D779D5"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-췌관내유두상점액종양(intraductal papillary mucinous neoplasm, IPMN)은 췌관내 점액을 분비하는 유두상 종양으로 췌관의 미만성 혹은 부분 확장 및 췌관과 연결된 낭성 병변을 특징으로</w:t>
      </w:r>
      <w:r w:rsidR="00E72890" w:rsidRPr="00BA1250">
        <w:rPr>
          <w:rFonts w:asciiTheme="majorEastAsia" w:eastAsiaTheme="majorEastAsia" w:hAnsiTheme="majorEastAsia" w:hint="eastAsia"/>
          <w:szCs w:val="20"/>
        </w:rPr>
        <w:t xml:space="preserve"> 함.</w:t>
      </w:r>
    </w:p>
    <w:p w14:paraId="03C5D7BF" w14:textId="2DDEF9FC" w:rsidR="00094FEB" w:rsidRPr="00BA1250" w:rsidRDefault="00094FEB"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w:t>
      </w:r>
      <w:r w:rsidRPr="00BA1250">
        <w:rPr>
          <w:rFonts w:asciiTheme="majorEastAsia" w:eastAsiaTheme="majorEastAsia" w:hAnsiTheme="majorEastAsia"/>
          <w:szCs w:val="20"/>
          <w:u w:val="single"/>
        </w:rPr>
        <w:t xml:space="preserve">IPMN은 </w:t>
      </w:r>
      <w:r w:rsidRPr="00BA1250">
        <w:rPr>
          <w:rFonts w:asciiTheme="majorEastAsia" w:eastAsiaTheme="majorEastAsia" w:hAnsiTheme="majorEastAsia" w:hint="eastAsia"/>
          <w:szCs w:val="20"/>
          <w:u w:val="single"/>
        </w:rPr>
        <w:t xml:space="preserve">대표적인 </w:t>
      </w:r>
      <w:r w:rsidRPr="00BA1250">
        <w:rPr>
          <w:rFonts w:asciiTheme="majorEastAsia" w:eastAsiaTheme="majorEastAsia" w:hAnsiTheme="majorEastAsia"/>
          <w:szCs w:val="20"/>
          <w:u w:val="single"/>
        </w:rPr>
        <w:t>췌장암</w:t>
      </w:r>
      <w:r w:rsidRPr="00BA1250">
        <w:rPr>
          <w:rFonts w:asciiTheme="majorEastAsia" w:eastAsiaTheme="majorEastAsia" w:hAnsiTheme="majorEastAsia" w:hint="eastAsia"/>
          <w:szCs w:val="20"/>
          <w:u w:val="single"/>
        </w:rPr>
        <w:t xml:space="preserve"> </w:t>
      </w:r>
      <w:r w:rsidRPr="00BA1250">
        <w:rPr>
          <w:rFonts w:asciiTheme="majorEastAsia" w:eastAsiaTheme="majorEastAsia" w:hAnsiTheme="majorEastAsia"/>
          <w:szCs w:val="20"/>
          <w:u w:val="single"/>
        </w:rPr>
        <w:t>전구병변</w:t>
      </w:r>
      <w:r w:rsidRPr="00BA1250">
        <w:rPr>
          <w:rFonts w:asciiTheme="majorEastAsia" w:eastAsiaTheme="majorEastAsia" w:hAnsiTheme="majorEastAsia"/>
          <w:szCs w:val="20"/>
        </w:rPr>
        <w:t xml:space="preserve">으로 전체 췌장암 전구병변의 20-50%를 차지함. IPMN은 adenoma-carcinoma sequence를 따르며 특징적인 육안형태를 보임 (그림 </w:t>
      </w:r>
      <w:r w:rsidR="0053212B" w:rsidRPr="00BA1250">
        <w:rPr>
          <w:rFonts w:asciiTheme="majorEastAsia" w:eastAsiaTheme="majorEastAsia" w:hAnsiTheme="majorEastAsia" w:hint="eastAsia"/>
          <w:szCs w:val="20"/>
        </w:rPr>
        <w:t>1</w:t>
      </w:r>
      <w:r w:rsidRPr="00BA1250">
        <w:rPr>
          <w:rFonts w:asciiTheme="majorEastAsia" w:eastAsiaTheme="majorEastAsia" w:hAnsiTheme="majorEastAsia"/>
          <w:szCs w:val="20"/>
        </w:rPr>
        <w:t>).</w:t>
      </w:r>
    </w:p>
    <w:p w14:paraId="57F27C6F" w14:textId="77777777" w:rsidR="00094FEB" w:rsidRPr="00BA1250" w:rsidRDefault="00094FEB" w:rsidP="00BA1250">
      <w:pPr>
        <w:spacing w:line="360" w:lineRule="auto"/>
        <w:textAlignment w:val="baseline"/>
        <w:rPr>
          <w:rFonts w:asciiTheme="majorEastAsia" w:eastAsiaTheme="majorEastAsia" w:hAnsiTheme="majorEastAsia" w:cs="Gulim"/>
          <w:color w:val="000000"/>
          <w:kern w:val="0"/>
          <w:szCs w:val="20"/>
        </w:rPr>
      </w:pPr>
      <w:r w:rsidRPr="00BA1250">
        <w:rPr>
          <w:rFonts w:asciiTheme="majorEastAsia" w:eastAsiaTheme="majorEastAsia" w:hAnsiTheme="majorEastAsia" w:cs="Gulim"/>
          <w:noProof/>
          <w:color w:val="000000"/>
          <w:kern w:val="0"/>
          <w:szCs w:val="20"/>
        </w:rPr>
        <w:drawing>
          <wp:inline distT="0" distB="0" distL="0" distR="0" wp14:anchorId="6FAB6C2A" wp14:editId="1E61684B">
            <wp:extent cx="5943600" cy="866775"/>
            <wp:effectExtent l="0" t="0" r="0" b="9525"/>
            <wp:docPr id="3" name="그림 3" descr="EMB00004190b1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43468520" descr="EMB00004190b1d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866775"/>
                    </a:xfrm>
                    <a:prstGeom prst="rect">
                      <a:avLst/>
                    </a:prstGeom>
                    <a:noFill/>
                    <a:ln>
                      <a:noFill/>
                    </a:ln>
                  </pic:spPr>
                </pic:pic>
              </a:graphicData>
            </a:graphic>
          </wp:inline>
        </w:drawing>
      </w:r>
    </w:p>
    <w:p w14:paraId="32356CD0" w14:textId="45CE2589" w:rsidR="00491880" w:rsidRPr="00BA1250" w:rsidRDefault="0053212B"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&lt;</w:t>
      </w:r>
      <w:r w:rsidR="00094FEB" w:rsidRPr="00BA1250">
        <w:rPr>
          <w:rFonts w:asciiTheme="majorEastAsia" w:eastAsiaTheme="majorEastAsia" w:hAnsiTheme="majorEastAsia"/>
          <w:szCs w:val="20"/>
        </w:rPr>
        <w:t xml:space="preserve">그림 </w:t>
      </w:r>
      <w:r w:rsidRPr="00BA1250">
        <w:rPr>
          <w:rFonts w:asciiTheme="majorEastAsia" w:eastAsiaTheme="majorEastAsia" w:hAnsiTheme="majorEastAsia" w:hint="eastAsia"/>
          <w:szCs w:val="20"/>
        </w:rPr>
        <w:t>1</w:t>
      </w:r>
      <w:r w:rsidR="00094FEB" w:rsidRPr="00BA1250">
        <w:rPr>
          <w:rFonts w:asciiTheme="majorEastAsia" w:eastAsiaTheme="majorEastAsia" w:hAnsiTheme="majorEastAsia" w:hint="eastAsia"/>
          <w:szCs w:val="20"/>
        </w:rPr>
        <w:t xml:space="preserve">. </w:t>
      </w:r>
      <w:r w:rsidR="00094FEB" w:rsidRPr="00BA1250">
        <w:rPr>
          <w:rFonts w:asciiTheme="majorEastAsia" w:eastAsiaTheme="majorEastAsia" w:hAnsiTheme="majorEastAsia"/>
          <w:szCs w:val="20"/>
        </w:rPr>
        <w:t>IPMN의 adenoma-carcinoma sequence (Jason Klapman et al., Cancer Control. 2008)</w:t>
      </w:r>
      <w:r w:rsidRPr="00BA1250">
        <w:rPr>
          <w:rFonts w:asciiTheme="majorEastAsia" w:eastAsiaTheme="majorEastAsia" w:hAnsiTheme="majorEastAsia" w:hint="eastAsia"/>
          <w:szCs w:val="20"/>
        </w:rPr>
        <w:t>&gt;</w:t>
      </w:r>
    </w:p>
    <w:p w14:paraId="2F0B6E6A" w14:textId="77777777" w:rsidR="004D2770" w:rsidRPr="00BA1250" w:rsidRDefault="004D2770" w:rsidP="00BA1250">
      <w:pPr>
        <w:spacing w:line="360" w:lineRule="auto"/>
        <w:rPr>
          <w:rFonts w:asciiTheme="majorEastAsia" w:eastAsiaTheme="majorEastAsia" w:hAnsiTheme="majorEastAsia"/>
          <w:szCs w:val="20"/>
        </w:rPr>
      </w:pPr>
    </w:p>
    <w:p w14:paraId="2100BC78" w14:textId="3F3D55A5" w:rsidR="00D779D5" w:rsidRPr="00BA1250" w:rsidRDefault="00094FEB"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w:t>
      </w:r>
      <w:r w:rsidR="00E72890" w:rsidRPr="00BA1250">
        <w:rPr>
          <w:rFonts w:asciiTheme="majorEastAsia" w:eastAsiaTheme="majorEastAsia" w:hAnsiTheme="majorEastAsia"/>
          <w:szCs w:val="20"/>
        </w:rPr>
        <w:t xml:space="preserve">IPMN </w:t>
      </w:r>
      <w:r w:rsidR="00E72890" w:rsidRPr="00BA1250">
        <w:rPr>
          <w:rFonts w:asciiTheme="majorEastAsia" w:eastAsiaTheme="majorEastAsia" w:hAnsiTheme="majorEastAsia" w:hint="eastAsia"/>
          <w:szCs w:val="20"/>
        </w:rPr>
        <w:t xml:space="preserve">은 영상학적 특징에 따라 </w:t>
      </w:r>
      <w:proofErr w:type="spellStart"/>
      <w:r w:rsidR="00E72890" w:rsidRPr="00BA1250">
        <w:rPr>
          <w:rFonts w:asciiTheme="majorEastAsia" w:eastAsiaTheme="majorEastAsia" w:hAnsiTheme="majorEastAsia" w:hint="eastAsia"/>
          <w:szCs w:val="20"/>
        </w:rPr>
        <w:t>주췌관형</w:t>
      </w:r>
      <w:proofErr w:type="spellEnd"/>
      <w:r w:rsidR="00E72890" w:rsidRPr="00BA1250">
        <w:rPr>
          <w:rFonts w:asciiTheme="majorEastAsia" w:eastAsiaTheme="majorEastAsia" w:hAnsiTheme="majorEastAsia" w:hint="eastAsia"/>
          <w:szCs w:val="20"/>
        </w:rPr>
        <w:t xml:space="preserve"> (</w:t>
      </w:r>
      <w:r w:rsidR="00E72890" w:rsidRPr="00BA1250">
        <w:rPr>
          <w:rFonts w:asciiTheme="majorEastAsia" w:eastAsiaTheme="majorEastAsia" w:hAnsiTheme="majorEastAsia"/>
          <w:szCs w:val="20"/>
        </w:rPr>
        <w:t xml:space="preserve">main-duct type), </w:t>
      </w:r>
      <w:r w:rsidR="00E72890" w:rsidRPr="00BA1250">
        <w:rPr>
          <w:rFonts w:asciiTheme="majorEastAsia" w:eastAsiaTheme="majorEastAsia" w:hAnsiTheme="majorEastAsia" w:hint="eastAsia"/>
          <w:szCs w:val="20"/>
        </w:rPr>
        <w:t>분지형 (br</w:t>
      </w:r>
      <w:r w:rsidR="00E72890" w:rsidRPr="00BA1250">
        <w:rPr>
          <w:rFonts w:asciiTheme="majorEastAsia" w:eastAsiaTheme="majorEastAsia" w:hAnsiTheme="majorEastAsia"/>
          <w:szCs w:val="20"/>
        </w:rPr>
        <w:t xml:space="preserve">anch-duct type, BD-IPMN), </w:t>
      </w:r>
      <w:r w:rsidR="00E72890" w:rsidRPr="00BA1250">
        <w:rPr>
          <w:rFonts w:asciiTheme="majorEastAsia" w:eastAsiaTheme="majorEastAsia" w:hAnsiTheme="majorEastAsia" w:hint="eastAsia"/>
          <w:szCs w:val="20"/>
        </w:rPr>
        <w:t>혼합형 (mi</w:t>
      </w:r>
      <w:r w:rsidR="00E72890" w:rsidRPr="00BA1250">
        <w:rPr>
          <w:rFonts w:asciiTheme="majorEastAsia" w:eastAsiaTheme="majorEastAsia" w:hAnsiTheme="majorEastAsia"/>
          <w:szCs w:val="20"/>
        </w:rPr>
        <w:t xml:space="preserve">xed-type) </w:t>
      </w:r>
      <w:proofErr w:type="spellStart"/>
      <w:r w:rsidR="00E72890" w:rsidRPr="00BA1250">
        <w:rPr>
          <w:rFonts w:asciiTheme="majorEastAsia" w:eastAsiaTheme="majorEastAsia" w:hAnsiTheme="majorEastAsia" w:hint="eastAsia"/>
          <w:szCs w:val="20"/>
        </w:rPr>
        <w:t>으로</w:t>
      </w:r>
      <w:proofErr w:type="spellEnd"/>
      <w:r w:rsidR="00E72890" w:rsidRPr="00BA1250">
        <w:rPr>
          <w:rFonts w:asciiTheme="majorEastAsia" w:eastAsiaTheme="majorEastAsia" w:hAnsiTheme="majorEastAsia" w:hint="eastAsia"/>
          <w:szCs w:val="20"/>
        </w:rPr>
        <w:t xml:space="preserve"> 분류함.</w:t>
      </w:r>
      <w:r w:rsidR="0043598C" w:rsidRPr="00BA1250">
        <w:rPr>
          <w:rFonts w:asciiTheme="majorEastAsia" w:eastAsiaTheme="majorEastAsia" w:hAnsiTheme="majorEastAsia" w:hint="eastAsia"/>
          <w:szCs w:val="20"/>
        </w:rPr>
        <w:t xml:space="preserve"> (</w:t>
      </w:r>
      <w:r w:rsidR="0043598C" w:rsidRPr="00BA1250">
        <w:rPr>
          <w:rFonts w:asciiTheme="majorEastAsia" w:eastAsiaTheme="majorEastAsia" w:hAnsiTheme="majorEastAsia"/>
          <w:szCs w:val="20"/>
        </w:rPr>
        <w:t>Tanaka et al., Pancreatology, 2017)</w:t>
      </w:r>
    </w:p>
    <w:p w14:paraId="1B2E24E0" w14:textId="77777777" w:rsidR="00094FEB" w:rsidRPr="00BA1250" w:rsidRDefault="00094FEB" w:rsidP="00BA1250">
      <w:pPr>
        <w:spacing w:line="360" w:lineRule="auto"/>
        <w:rPr>
          <w:rFonts w:asciiTheme="majorEastAsia" w:eastAsiaTheme="majorEastAsia" w:hAnsiTheme="majorEastAsia"/>
          <w:szCs w:val="20"/>
        </w:rPr>
      </w:pPr>
    </w:p>
    <w:p w14:paraId="468ADAFE" w14:textId="750EC123" w:rsidR="00E72890" w:rsidRPr="00BA1250" w:rsidRDefault="007A740E"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szCs w:val="20"/>
        </w:rPr>
        <w:t xml:space="preserve">2) </w:t>
      </w:r>
      <w:proofErr w:type="spellStart"/>
      <w:r w:rsidR="00094FEB" w:rsidRPr="00BA1250">
        <w:rPr>
          <w:rFonts w:asciiTheme="majorEastAsia" w:eastAsiaTheme="majorEastAsia" w:hAnsiTheme="majorEastAsia" w:hint="eastAsia"/>
          <w:b/>
          <w:bCs/>
          <w:szCs w:val="20"/>
        </w:rPr>
        <w:t>분지형췌관내유두상점액종</w:t>
      </w:r>
      <w:proofErr w:type="spellEnd"/>
      <w:r w:rsidR="00094FEB" w:rsidRPr="00BA1250">
        <w:rPr>
          <w:rFonts w:asciiTheme="majorEastAsia" w:eastAsiaTheme="majorEastAsia" w:hAnsiTheme="majorEastAsia" w:hint="eastAsia"/>
          <w:b/>
          <w:bCs/>
          <w:szCs w:val="20"/>
        </w:rPr>
        <w:t xml:space="preserve"> 치료전략의 중요성</w:t>
      </w:r>
    </w:p>
    <w:p w14:paraId="39D7FB63" w14:textId="0E366B54" w:rsidR="00682F23" w:rsidRPr="00BA1250" w:rsidRDefault="00E72890"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w:t>
      </w:r>
      <w:r w:rsidR="003A03F2" w:rsidRPr="00BA1250">
        <w:rPr>
          <w:rFonts w:asciiTheme="majorEastAsia" w:eastAsiaTheme="majorEastAsia" w:hAnsiTheme="majorEastAsia" w:hint="eastAsia"/>
          <w:szCs w:val="20"/>
        </w:rPr>
        <w:t xml:space="preserve">미국 </w:t>
      </w:r>
      <w:r w:rsidR="003A03F2" w:rsidRPr="00BA1250">
        <w:rPr>
          <w:rFonts w:asciiTheme="majorEastAsia" w:eastAsiaTheme="majorEastAsia" w:hAnsiTheme="majorEastAsia"/>
          <w:szCs w:val="20"/>
        </w:rPr>
        <w:t>Mayo clinic</w:t>
      </w:r>
      <w:r w:rsidR="003A03F2" w:rsidRPr="00BA1250">
        <w:rPr>
          <w:rFonts w:asciiTheme="majorEastAsia" w:eastAsiaTheme="majorEastAsia" w:hAnsiTheme="majorEastAsia" w:hint="eastAsia"/>
          <w:szCs w:val="20"/>
        </w:rPr>
        <w:t>의 최근 보고</w:t>
      </w:r>
      <w:r w:rsidR="004C1133" w:rsidRPr="00BA1250">
        <w:rPr>
          <w:rFonts w:asciiTheme="majorEastAsia" w:eastAsiaTheme="majorEastAsia" w:hAnsiTheme="majorEastAsia" w:hint="eastAsia"/>
          <w:szCs w:val="20"/>
        </w:rPr>
        <w:t>에 따르면</w:t>
      </w:r>
      <w:r w:rsidRPr="00BA1250">
        <w:rPr>
          <w:rFonts w:asciiTheme="majorEastAsia" w:eastAsiaTheme="majorEastAsia" w:hAnsiTheme="majorEastAsia" w:hint="eastAsia"/>
          <w:szCs w:val="20"/>
        </w:rPr>
        <w:t>,</w:t>
      </w:r>
      <w:r w:rsidR="004C1133" w:rsidRPr="00BA1250">
        <w:rPr>
          <w:rFonts w:asciiTheme="majorEastAsia" w:eastAsiaTheme="majorEastAsia" w:hAnsiTheme="majorEastAsia" w:hint="eastAsia"/>
          <w:szCs w:val="20"/>
        </w:rPr>
        <w:t xml:space="preserve"> </w:t>
      </w:r>
      <w:r w:rsidRPr="00BA1250">
        <w:rPr>
          <w:rFonts w:asciiTheme="majorEastAsia" w:eastAsiaTheme="majorEastAsia" w:hAnsiTheme="majorEastAsia" w:hint="eastAsia"/>
          <w:szCs w:val="20"/>
        </w:rPr>
        <w:t xml:space="preserve">2000년부터 2015년까지 복부 </w:t>
      </w:r>
      <w:r w:rsidRPr="00BA1250">
        <w:rPr>
          <w:rFonts w:asciiTheme="majorEastAsia" w:eastAsiaTheme="majorEastAsia" w:hAnsiTheme="majorEastAsia"/>
          <w:szCs w:val="20"/>
        </w:rPr>
        <w:t>CT</w:t>
      </w:r>
      <w:r w:rsidRPr="00BA1250">
        <w:rPr>
          <w:rFonts w:asciiTheme="majorEastAsia" w:eastAsiaTheme="majorEastAsia" w:hAnsiTheme="majorEastAsia" w:hint="eastAsia"/>
          <w:szCs w:val="20"/>
        </w:rPr>
        <w:t>를 촬영한 일반 인구 20,51</w:t>
      </w:r>
      <w:r w:rsidR="00094FEB" w:rsidRPr="00BA1250">
        <w:rPr>
          <w:rFonts w:asciiTheme="majorEastAsia" w:eastAsiaTheme="majorEastAsia" w:hAnsiTheme="majorEastAsia" w:hint="eastAsia"/>
          <w:szCs w:val="20"/>
        </w:rPr>
        <w:t>5명</w:t>
      </w:r>
      <w:r w:rsidR="00934BB1" w:rsidRPr="00BA1250">
        <w:rPr>
          <w:rFonts w:asciiTheme="majorEastAsia" w:eastAsiaTheme="majorEastAsia" w:hAnsiTheme="majorEastAsia" w:hint="eastAsia"/>
          <w:szCs w:val="20"/>
        </w:rPr>
        <w:t xml:space="preserve"> </w:t>
      </w:r>
      <w:r w:rsidR="00094FEB" w:rsidRPr="00BA1250">
        <w:rPr>
          <w:rFonts w:asciiTheme="majorEastAsia" w:eastAsiaTheme="majorEastAsia" w:hAnsiTheme="majorEastAsia" w:hint="eastAsia"/>
          <w:szCs w:val="20"/>
        </w:rPr>
        <w:t>중</w:t>
      </w:r>
      <w:r w:rsidR="00934BB1" w:rsidRPr="00BA1250">
        <w:rPr>
          <w:rFonts w:asciiTheme="majorEastAsia" w:eastAsiaTheme="majorEastAsia" w:hAnsiTheme="majorEastAsia" w:hint="eastAsia"/>
          <w:szCs w:val="20"/>
        </w:rPr>
        <w:t xml:space="preserve"> </w:t>
      </w:r>
      <w:r w:rsidRPr="00BA1250">
        <w:rPr>
          <w:rFonts w:asciiTheme="majorEastAsia" w:eastAsiaTheme="majorEastAsia" w:hAnsiTheme="majorEastAsia" w:hint="eastAsia"/>
          <w:szCs w:val="20"/>
        </w:rPr>
        <w:t>2,500명</w:t>
      </w:r>
      <w:r w:rsidR="00094FEB" w:rsidRPr="00BA1250">
        <w:rPr>
          <w:rFonts w:asciiTheme="majorEastAsia" w:eastAsiaTheme="majorEastAsia" w:hAnsiTheme="majorEastAsia" w:hint="eastAsia"/>
          <w:szCs w:val="20"/>
        </w:rPr>
        <w:t xml:space="preserve"> </w:t>
      </w:r>
      <w:r w:rsidRPr="00BA1250">
        <w:rPr>
          <w:rFonts w:asciiTheme="majorEastAsia" w:eastAsiaTheme="majorEastAsia" w:hAnsiTheme="majorEastAsia" w:hint="eastAsia"/>
          <w:szCs w:val="20"/>
        </w:rPr>
        <w:t>무작위샘플의 역학조사 결과</w:t>
      </w:r>
      <w:r w:rsidR="00094FEB" w:rsidRPr="00BA1250">
        <w:rPr>
          <w:rFonts w:asciiTheme="majorEastAsia" w:eastAsiaTheme="majorEastAsia" w:hAnsiTheme="majorEastAsia" w:hint="eastAsia"/>
          <w:szCs w:val="20"/>
        </w:rPr>
        <w:t>,</w:t>
      </w: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IPMN </w:t>
      </w:r>
      <w:r w:rsidRPr="00BA1250">
        <w:rPr>
          <w:rFonts w:asciiTheme="majorEastAsia" w:eastAsiaTheme="majorEastAsia" w:hAnsiTheme="majorEastAsia" w:hint="eastAsia"/>
          <w:szCs w:val="20"/>
        </w:rPr>
        <w:t>의 일반 인구 유병률</w:t>
      </w:r>
      <w:r w:rsidR="00934BB1" w:rsidRPr="00BA1250">
        <w:rPr>
          <w:rFonts w:asciiTheme="majorEastAsia" w:eastAsiaTheme="majorEastAsia" w:hAnsiTheme="majorEastAsia" w:hint="eastAsia"/>
          <w:szCs w:val="20"/>
        </w:rPr>
        <w:t>은</w:t>
      </w:r>
      <w:r w:rsidR="00BA1250">
        <w:rPr>
          <w:rFonts w:asciiTheme="majorEastAsia" w:eastAsiaTheme="majorEastAsia" w:hAnsiTheme="majorEastAsia" w:hint="eastAsia"/>
          <w:szCs w:val="20"/>
        </w:rPr>
        <w:t xml:space="preserve"> </w:t>
      </w:r>
      <w:r w:rsidRPr="00BA1250">
        <w:rPr>
          <w:rFonts w:asciiTheme="majorEastAsia" w:eastAsiaTheme="majorEastAsia" w:hAnsiTheme="majorEastAsia" w:hint="eastAsia"/>
          <w:szCs w:val="20"/>
        </w:rPr>
        <w:t xml:space="preserve">10.9% (95% </w:t>
      </w:r>
      <w:r w:rsidRPr="00BA1250">
        <w:rPr>
          <w:rFonts w:asciiTheme="majorEastAsia" w:eastAsiaTheme="majorEastAsia" w:hAnsiTheme="majorEastAsia"/>
          <w:szCs w:val="20"/>
        </w:rPr>
        <w:t xml:space="preserve">CI, 9.7%-12.3%) </w:t>
      </w:r>
      <w:r w:rsidRPr="00BA1250">
        <w:rPr>
          <w:rFonts w:asciiTheme="majorEastAsia" w:eastAsiaTheme="majorEastAsia" w:hAnsiTheme="majorEastAsia" w:hint="eastAsia"/>
          <w:szCs w:val="20"/>
        </w:rPr>
        <w:t xml:space="preserve">이며 그 중 </w:t>
      </w:r>
      <w:r w:rsidRPr="00BA1250">
        <w:rPr>
          <w:rFonts w:asciiTheme="majorEastAsia" w:eastAsiaTheme="majorEastAsia" w:hAnsiTheme="majorEastAsia"/>
          <w:szCs w:val="20"/>
        </w:rPr>
        <w:t>BD-IPMN</w:t>
      </w:r>
      <w:r w:rsidR="00934BB1" w:rsidRPr="00BA1250">
        <w:rPr>
          <w:rFonts w:asciiTheme="majorEastAsia" w:eastAsiaTheme="majorEastAsia" w:hAnsiTheme="majorEastAsia" w:hint="eastAsia"/>
          <w:szCs w:val="20"/>
        </w:rPr>
        <w:t>의 비율은 90.9%를 차지하</w:t>
      </w:r>
      <w:r w:rsidRPr="00BA1250">
        <w:rPr>
          <w:rFonts w:asciiTheme="majorEastAsia" w:eastAsiaTheme="majorEastAsia" w:hAnsiTheme="majorEastAsia" w:hint="eastAsia"/>
          <w:szCs w:val="20"/>
        </w:rPr>
        <w:t>였음</w:t>
      </w:r>
      <w:r w:rsidR="00934BB1" w:rsidRPr="00BA1250">
        <w:rPr>
          <w:rFonts w:asciiTheme="majorEastAsia" w:eastAsiaTheme="majorEastAsia" w:hAnsiTheme="majorEastAsia" w:hint="eastAsia"/>
          <w:szCs w:val="20"/>
        </w:rPr>
        <w:t>(</w:t>
      </w:r>
      <w:r w:rsidR="00934BB1" w:rsidRPr="00BA1250">
        <w:rPr>
          <w:rFonts w:asciiTheme="majorEastAsia" w:eastAsiaTheme="majorEastAsia" w:hAnsiTheme="majorEastAsia"/>
          <w:szCs w:val="20"/>
        </w:rPr>
        <w:t>MD type, 6.9%; Mixed-type, 2.2%)</w:t>
      </w:r>
      <w:r w:rsidRPr="00BA1250">
        <w:rPr>
          <w:rFonts w:asciiTheme="majorEastAsia" w:eastAsiaTheme="majorEastAsia" w:hAnsiTheme="majorEastAsia" w:hint="eastAsia"/>
          <w:szCs w:val="20"/>
        </w:rPr>
        <w:t xml:space="preserve">. </w:t>
      </w:r>
      <w:r w:rsidR="00094FEB" w:rsidRPr="00BA1250">
        <w:rPr>
          <w:rFonts w:asciiTheme="majorEastAsia" w:eastAsiaTheme="majorEastAsia" w:hAnsiTheme="majorEastAsia" w:hint="eastAsia"/>
          <w:szCs w:val="20"/>
        </w:rPr>
        <w:t>(d</w:t>
      </w:r>
      <w:r w:rsidR="00094FEB" w:rsidRPr="00BA1250">
        <w:rPr>
          <w:rFonts w:asciiTheme="majorEastAsia" w:eastAsiaTheme="majorEastAsia" w:hAnsiTheme="majorEastAsia"/>
          <w:szCs w:val="20"/>
        </w:rPr>
        <w:t>e la Fuente, JAMA Surg., 2023)</w:t>
      </w:r>
      <w:r w:rsidRPr="00BA1250">
        <w:rPr>
          <w:rFonts w:asciiTheme="majorEastAsia" w:eastAsiaTheme="majorEastAsia" w:hAnsiTheme="majorEastAsia" w:hint="eastAsia"/>
          <w:szCs w:val="20"/>
        </w:rPr>
        <w:t xml:space="preserve"> </w:t>
      </w:r>
    </w:p>
    <w:p w14:paraId="4DAC4229" w14:textId="2D34A4DE" w:rsidR="00E8346F" w:rsidRDefault="00BA1250" w:rsidP="00BA1250">
      <w:pPr>
        <w:spacing w:line="360" w:lineRule="auto"/>
        <w:rPr>
          <w:rFonts w:asciiTheme="majorEastAsia" w:eastAsiaTheme="majorEastAsia" w:hAnsiTheme="majorEastAsia"/>
          <w:szCs w:val="20"/>
        </w:rPr>
      </w:pPr>
      <w:r w:rsidRPr="00BA1250">
        <w:rPr>
          <w:rFonts w:asciiTheme="majorEastAsia" w:eastAsiaTheme="majorEastAsia" w:hAnsiTheme="majorEastAsia" w:cs="Gulim"/>
          <w:noProof/>
          <w:color w:val="000000"/>
          <w:kern w:val="0"/>
          <w:szCs w:val="20"/>
        </w:rPr>
        <w:drawing>
          <wp:anchor distT="0" distB="0" distL="114300" distR="114300" simplePos="0" relativeHeight="251659264" behindDoc="0" locked="0" layoutInCell="1" allowOverlap="1" wp14:anchorId="51A2C173" wp14:editId="0C863834">
            <wp:simplePos x="0" y="0"/>
            <wp:positionH relativeFrom="margin">
              <wp:align>left</wp:align>
            </wp:positionH>
            <wp:positionV relativeFrom="paragraph">
              <wp:posOffset>55880</wp:posOffset>
            </wp:positionV>
            <wp:extent cx="3082925" cy="2238375"/>
            <wp:effectExtent l="0" t="0" r="3175" b="0"/>
            <wp:wrapSquare wrapText="bothSides"/>
            <wp:docPr id="4" name="그림 4" descr="EMB00004190b1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43468880" descr="EMB00004190b1d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5870" cy="2240288"/>
                    </a:xfrm>
                    <a:prstGeom prst="rect">
                      <a:avLst/>
                    </a:prstGeom>
                    <a:noFill/>
                  </pic:spPr>
                </pic:pic>
              </a:graphicData>
            </a:graphic>
            <wp14:sizeRelH relativeFrom="page">
              <wp14:pctWidth>0</wp14:pctWidth>
            </wp14:sizeRelH>
            <wp14:sizeRelV relativeFrom="page">
              <wp14:pctHeight>0</wp14:pctHeight>
            </wp14:sizeRelV>
          </wp:anchor>
        </w:drawing>
      </w:r>
      <w:r w:rsidR="00572F2E" w:rsidRPr="00BA1250">
        <w:rPr>
          <w:rFonts w:asciiTheme="majorEastAsia" w:eastAsiaTheme="majorEastAsia" w:hAnsiTheme="majorEastAsia"/>
          <w:szCs w:val="20"/>
        </w:rPr>
        <w:t xml:space="preserve">-IPMN </w:t>
      </w:r>
      <w:r w:rsidR="00572F2E" w:rsidRPr="00BA1250">
        <w:rPr>
          <w:rFonts w:asciiTheme="majorEastAsia" w:eastAsiaTheme="majorEastAsia" w:hAnsiTheme="majorEastAsia" w:hint="eastAsia"/>
          <w:szCs w:val="20"/>
        </w:rPr>
        <w:t xml:space="preserve">의 치료전략은 </w:t>
      </w:r>
      <w:r w:rsidR="00572F2E" w:rsidRPr="00BA1250">
        <w:rPr>
          <w:rFonts w:asciiTheme="majorEastAsia" w:eastAsiaTheme="majorEastAsia" w:hAnsiTheme="majorEastAsia"/>
          <w:szCs w:val="20"/>
        </w:rPr>
        <w:t xml:space="preserve">IPMN </w:t>
      </w:r>
      <w:r w:rsidR="00572F2E" w:rsidRPr="00BA1250">
        <w:rPr>
          <w:rFonts w:asciiTheme="majorEastAsia" w:eastAsiaTheme="majorEastAsia" w:hAnsiTheme="majorEastAsia" w:hint="eastAsia"/>
          <w:szCs w:val="20"/>
        </w:rPr>
        <w:t xml:space="preserve">유형에 따라 다름. </w:t>
      </w:r>
      <w:proofErr w:type="spellStart"/>
      <w:r w:rsidR="00572F2E" w:rsidRPr="00BA1250">
        <w:rPr>
          <w:rFonts w:asciiTheme="majorEastAsia" w:eastAsiaTheme="majorEastAsia" w:hAnsiTheme="majorEastAsia" w:hint="eastAsia"/>
          <w:szCs w:val="20"/>
        </w:rPr>
        <w:t>주췌관형</w:t>
      </w:r>
      <w:proofErr w:type="spellEnd"/>
      <w:r w:rsidR="00572F2E" w:rsidRPr="00BA1250">
        <w:rPr>
          <w:rFonts w:asciiTheme="majorEastAsia" w:eastAsiaTheme="majorEastAsia" w:hAnsiTheme="majorEastAsia" w:hint="eastAsia"/>
          <w:szCs w:val="20"/>
        </w:rPr>
        <w:t xml:space="preserve"> 혹은 혼합형</w:t>
      </w:r>
      <w:r w:rsidR="00572F2E" w:rsidRPr="00BA1250">
        <w:rPr>
          <w:rFonts w:asciiTheme="majorEastAsia" w:eastAsiaTheme="majorEastAsia" w:hAnsiTheme="majorEastAsia"/>
          <w:szCs w:val="20"/>
        </w:rPr>
        <w:t xml:space="preserve"> IPMN은 악성화 가능성이</w:t>
      </w:r>
      <w:r w:rsidR="00572F2E" w:rsidRPr="00BA1250">
        <w:rPr>
          <w:rFonts w:asciiTheme="majorEastAsia" w:eastAsiaTheme="majorEastAsia" w:hAnsiTheme="majorEastAsia" w:hint="eastAsia"/>
          <w:szCs w:val="20"/>
        </w:rPr>
        <w:t xml:space="preserve"> 높은 병변 (진단 당시 악성 60%, 매년 악성화 가능성 40% 이상)</w:t>
      </w:r>
      <w:r w:rsidR="00E8346F" w:rsidRPr="00BA1250">
        <w:rPr>
          <w:rFonts w:asciiTheme="majorEastAsia" w:eastAsiaTheme="majorEastAsia" w:hAnsiTheme="majorEastAsia" w:hint="eastAsia"/>
          <w:szCs w:val="20"/>
        </w:rPr>
        <w:t xml:space="preserve"> (그림 2)</w:t>
      </w:r>
      <w:r w:rsidR="00572F2E" w:rsidRPr="00BA1250">
        <w:rPr>
          <w:rFonts w:asciiTheme="majorEastAsia" w:eastAsiaTheme="majorEastAsia" w:hAnsiTheme="majorEastAsia" w:hint="eastAsia"/>
          <w:szCs w:val="20"/>
        </w:rPr>
        <w:t>으로 수술적 절제가 권고됨</w:t>
      </w:r>
      <w:r w:rsidR="00572F2E" w:rsidRPr="00BA1250">
        <w:rPr>
          <w:rFonts w:asciiTheme="majorEastAsia" w:eastAsiaTheme="majorEastAsia" w:hAnsiTheme="majorEastAsia"/>
          <w:szCs w:val="20"/>
        </w:rPr>
        <w:t>.</w:t>
      </w:r>
    </w:p>
    <w:p w14:paraId="2851BFCB" w14:textId="77777777" w:rsidR="00BA1250" w:rsidRPr="00BA1250" w:rsidRDefault="00BA1250" w:rsidP="00BA1250">
      <w:pPr>
        <w:spacing w:line="360" w:lineRule="auto"/>
        <w:ind w:leftChars="100" w:left="200" w:firstLineChars="200" w:firstLine="360"/>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&lt;그림</w:t>
      </w:r>
      <w:r w:rsidRPr="00BA1250">
        <w:rPr>
          <w:rFonts w:asciiTheme="majorEastAsia" w:eastAsiaTheme="majorEastAsia" w:hAnsiTheme="majorEastAsia"/>
          <w:sz w:val="18"/>
          <w:szCs w:val="18"/>
        </w:rPr>
        <w:t xml:space="preserve"> </w:t>
      </w:r>
      <w:r w:rsidRPr="00BA1250">
        <w:rPr>
          <w:rFonts w:asciiTheme="majorEastAsia" w:eastAsiaTheme="majorEastAsia" w:hAnsiTheme="majorEastAsia" w:hint="eastAsia"/>
          <w:sz w:val="18"/>
          <w:szCs w:val="18"/>
        </w:rPr>
        <w:t>2</w:t>
      </w:r>
      <w:r w:rsidRPr="00BA1250">
        <w:rPr>
          <w:rFonts w:asciiTheme="majorEastAsia" w:eastAsiaTheme="majorEastAsia" w:hAnsiTheme="majorEastAsia"/>
          <w:sz w:val="18"/>
          <w:szCs w:val="18"/>
        </w:rPr>
        <w:t>&gt;.  IPMN의 자연경과 중 실제 악성화 위험도 (Levy et al. Clin Gastroenterol Hepatol. 2006)</w:t>
      </w:r>
    </w:p>
    <w:p w14:paraId="6A71F940" w14:textId="1B62C70A" w:rsidR="00572F2E" w:rsidRPr="00BA1250" w:rsidRDefault="00E8346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lastRenderedPageBreak/>
        <w:t xml:space="preserve">- </w:t>
      </w:r>
      <w:r w:rsidR="00572F2E" w:rsidRPr="00BA1250">
        <w:rPr>
          <w:rFonts w:asciiTheme="majorEastAsia" w:eastAsiaTheme="majorEastAsia" w:hAnsiTheme="majorEastAsia"/>
          <w:szCs w:val="20"/>
        </w:rPr>
        <w:t>BD-IPMN의 경우 매년 악성화 가능성은 2-3%로 MD-IPMN에 비해</w:t>
      </w:r>
      <w:r w:rsidRPr="00BA1250">
        <w:rPr>
          <w:rFonts w:asciiTheme="majorEastAsia" w:eastAsiaTheme="majorEastAsia" w:hAnsiTheme="majorEastAsia" w:hint="eastAsia"/>
          <w:szCs w:val="20"/>
        </w:rPr>
        <w:t xml:space="preserve"> </w:t>
      </w:r>
      <w:r w:rsidR="00572F2E" w:rsidRPr="00BA1250">
        <w:rPr>
          <w:rFonts w:asciiTheme="majorEastAsia" w:eastAsiaTheme="majorEastAsia" w:hAnsiTheme="majorEastAsia"/>
          <w:szCs w:val="20"/>
        </w:rPr>
        <w:t xml:space="preserve">낮음. </w:t>
      </w:r>
      <w:r w:rsidRPr="00BA1250">
        <w:rPr>
          <w:rFonts w:asciiTheme="majorEastAsia" w:eastAsiaTheme="majorEastAsia" w:hAnsiTheme="majorEastAsia" w:hint="eastAsia"/>
          <w:szCs w:val="20"/>
        </w:rPr>
        <w:t>더욱이,</w:t>
      </w:r>
      <w:r w:rsidR="00572F2E" w:rsidRPr="00BA1250">
        <w:rPr>
          <w:rFonts w:asciiTheme="majorEastAsia" w:eastAsiaTheme="majorEastAsia" w:hAnsiTheme="majorEastAsia" w:hint="eastAsia"/>
          <w:szCs w:val="20"/>
        </w:rPr>
        <w:t xml:space="preserve"> </w:t>
      </w:r>
      <w:r w:rsidR="00572F2E" w:rsidRPr="00BA1250">
        <w:rPr>
          <w:rFonts w:asciiTheme="majorEastAsia" w:eastAsiaTheme="majorEastAsia" w:hAnsiTheme="majorEastAsia"/>
          <w:szCs w:val="20"/>
        </w:rPr>
        <w:t xml:space="preserve">BD-IPMN </w:t>
      </w:r>
      <w:r w:rsidR="00572F2E" w:rsidRPr="00BA1250">
        <w:rPr>
          <w:rFonts w:asciiTheme="majorEastAsia" w:eastAsiaTheme="majorEastAsia" w:hAnsiTheme="majorEastAsia" w:hint="eastAsia"/>
          <w:szCs w:val="20"/>
        </w:rPr>
        <w:t>중에서도 악성화 인자 (</w:t>
      </w:r>
      <w:r w:rsidR="00572F2E" w:rsidRPr="00BA1250">
        <w:rPr>
          <w:rFonts w:asciiTheme="majorEastAsia" w:eastAsiaTheme="majorEastAsia" w:hAnsiTheme="majorEastAsia"/>
          <w:szCs w:val="20"/>
        </w:rPr>
        <w:t>worrisome feature</w:t>
      </w:r>
      <w:r w:rsidR="00344F4C" w:rsidRPr="00BA1250">
        <w:rPr>
          <w:rFonts w:asciiTheme="majorEastAsia" w:eastAsiaTheme="majorEastAsia" w:hAnsiTheme="majorEastAsia"/>
          <w:szCs w:val="20"/>
        </w:rPr>
        <w:t>, WF</w:t>
      </w:r>
      <w:r w:rsidR="00572F2E" w:rsidRPr="00BA1250">
        <w:rPr>
          <w:rFonts w:asciiTheme="majorEastAsia" w:eastAsiaTheme="majorEastAsia" w:hAnsiTheme="majorEastAsia"/>
          <w:szCs w:val="20"/>
        </w:rPr>
        <w:t xml:space="preserve"> </w:t>
      </w:r>
      <w:r w:rsidR="00572F2E" w:rsidRPr="00BA1250">
        <w:rPr>
          <w:rFonts w:asciiTheme="majorEastAsia" w:eastAsiaTheme="majorEastAsia" w:hAnsiTheme="majorEastAsia" w:hint="eastAsia"/>
          <w:szCs w:val="20"/>
        </w:rPr>
        <w:t xml:space="preserve">혹은 </w:t>
      </w:r>
      <w:r w:rsidR="00572F2E" w:rsidRPr="00BA1250">
        <w:rPr>
          <w:rFonts w:asciiTheme="majorEastAsia" w:eastAsiaTheme="majorEastAsia" w:hAnsiTheme="majorEastAsia"/>
          <w:szCs w:val="20"/>
        </w:rPr>
        <w:t>high-risk stigmata</w:t>
      </w:r>
      <w:r w:rsidR="00344F4C" w:rsidRPr="00BA1250">
        <w:rPr>
          <w:rFonts w:asciiTheme="majorEastAsia" w:eastAsiaTheme="majorEastAsia" w:hAnsiTheme="majorEastAsia"/>
          <w:szCs w:val="20"/>
        </w:rPr>
        <w:t>, HRS</w:t>
      </w:r>
      <w:r w:rsidR="00572F2E" w:rsidRPr="00BA1250">
        <w:rPr>
          <w:rFonts w:asciiTheme="majorEastAsia" w:eastAsiaTheme="majorEastAsia" w:hAnsiTheme="majorEastAsia"/>
          <w:szCs w:val="20"/>
        </w:rPr>
        <w:t xml:space="preserve">) </w:t>
      </w:r>
      <w:r w:rsidR="00572F2E" w:rsidRPr="00BA1250">
        <w:rPr>
          <w:rFonts w:asciiTheme="majorEastAsia" w:eastAsiaTheme="majorEastAsia" w:hAnsiTheme="majorEastAsia" w:hint="eastAsia"/>
          <w:szCs w:val="20"/>
        </w:rPr>
        <w:t xml:space="preserve">가 없는 </w:t>
      </w:r>
      <w:proofErr w:type="spellStart"/>
      <w:r w:rsidR="00572F2E" w:rsidRPr="00BA1250">
        <w:rPr>
          <w:rFonts w:asciiTheme="majorEastAsia" w:eastAsiaTheme="majorEastAsia" w:hAnsiTheme="majorEastAsia" w:hint="eastAsia"/>
          <w:szCs w:val="20"/>
        </w:rPr>
        <w:t>저위험군은</w:t>
      </w:r>
      <w:proofErr w:type="spellEnd"/>
      <w:r w:rsidR="00572F2E" w:rsidRPr="00BA1250">
        <w:rPr>
          <w:rFonts w:asciiTheme="majorEastAsia" w:eastAsiaTheme="majorEastAsia" w:hAnsiTheme="majorEastAsia" w:hint="eastAsia"/>
          <w:szCs w:val="20"/>
        </w:rPr>
        <w:t xml:space="preserve"> 일반 인구와 비교하여 췌장암 발생률에서 차이가 없음 (</w:t>
      </w:r>
      <w:r w:rsidR="00572F2E" w:rsidRPr="00BA1250">
        <w:rPr>
          <w:rFonts w:asciiTheme="majorEastAsia" w:eastAsiaTheme="majorEastAsia" w:hAnsiTheme="majorEastAsia"/>
          <w:szCs w:val="20"/>
        </w:rPr>
        <w:t xml:space="preserve">SIR=1.26; 95% CI, 0.28-5.56, </w:t>
      </w:r>
      <w:r w:rsidR="00572F2E" w:rsidRPr="00BA1250">
        <w:rPr>
          <w:rFonts w:asciiTheme="majorEastAsia" w:eastAsiaTheme="majorEastAsia" w:hAnsiTheme="majorEastAsia"/>
          <w:i/>
          <w:iCs/>
          <w:szCs w:val="20"/>
        </w:rPr>
        <w:t>p</w:t>
      </w:r>
      <w:r w:rsidR="00572F2E" w:rsidRPr="00BA1250">
        <w:rPr>
          <w:rFonts w:asciiTheme="majorEastAsia" w:eastAsiaTheme="majorEastAsia" w:hAnsiTheme="majorEastAsia"/>
          <w:szCs w:val="20"/>
        </w:rPr>
        <w:t xml:space="preserve"> = 0.76)</w:t>
      </w:r>
      <w:r w:rsidR="00572F2E" w:rsidRPr="00BA1250">
        <w:rPr>
          <w:rFonts w:asciiTheme="majorEastAsia" w:eastAsiaTheme="majorEastAsia" w:hAnsiTheme="majorEastAsia" w:hint="eastAsia"/>
          <w:szCs w:val="20"/>
        </w:rPr>
        <w:t>.</w:t>
      </w:r>
      <w:r w:rsidR="004237DA" w:rsidRPr="00BA1250">
        <w:rPr>
          <w:rFonts w:asciiTheme="majorEastAsia" w:eastAsiaTheme="majorEastAsia" w:hAnsiTheme="majorEastAsia" w:hint="eastAsia"/>
          <w:szCs w:val="20"/>
        </w:rPr>
        <w:t xml:space="preserve"> (d</w:t>
      </w:r>
      <w:r w:rsidR="004237DA" w:rsidRPr="00BA1250">
        <w:rPr>
          <w:rFonts w:asciiTheme="majorEastAsia" w:eastAsiaTheme="majorEastAsia" w:hAnsiTheme="majorEastAsia"/>
          <w:szCs w:val="20"/>
        </w:rPr>
        <w:t>e la Fuente, JAMA Surg., 2023)</w:t>
      </w:r>
      <w:r w:rsidR="00572F2E" w:rsidRPr="00BA1250">
        <w:rPr>
          <w:rFonts w:asciiTheme="majorEastAsia" w:eastAsiaTheme="majorEastAsia" w:hAnsiTheme="majorEastAsia"/>
          <w:szCs w:val="20"/>
        </w:rPr>
        <w:t xml:space="preserve"> </w:t>
      </w:r>
      <w:r w:rsidR="00572F2E" w:rsidRPr="00BA1250">
        <w:rPr>
          <w:rFonts w:asciiTheme="majorEastAsia" w:eastAsiaTheme="majorEastAsia" w:hAnsiTheme="majorEastAsia" w:hint="eastAsia"/>
          <w:szCs w:val="20"/>
        </w:rPr>
        <w:t xml:space="preserve">따라서 </w:t>
      </w:r>
      <w:r w:rsidR="00572F2E" w:rsidRPr="00BA1250">
        <w:rPr>
          <w:rFonts w:asciiTheme="majorEastAsia" w:eastAsiaTheme="majorEastAsia" w:hAnsiTheme="majorEastAsia"/>
          <w:szCs w:val="20"/>
          <w:u w:val="single"/>
        </w:rPr>
        <w:t xml:space="preserve">BD-IPMN </w:t>
      </w:r>
      <w:r w:rsidR="00572F2E" w:rsidRPr="00BA1250">
        <w:rPr>
          <w:rFonts w:asciiTheme="majorEastAsia" w:eastAsiaTheme="majorEastAsia" w:hAnsiTheme="majorEastAsia" w:hint="eastAsia"/>
          <w:szCs w:val="20"/>
          <w:u w:val="single"/>
        </w:rPr>
        <w:t>은 췌장절제술에 따른 합병증 위험 및 삶의 질 저하와 병변의 악성 위험도를 고려하여 치료방법을 결정</w:t>
      </w:r>
      <w:r w:rsidR="00572F2E" w:rsidRPr="00BA1250">
        <w:rPr>
          <w:rFonts w:asciiTheme="majorEastAsia" w:eastAsiaTheme="majorEastAsia" w:hAnsiTheme="majorEastAsia" w:hint="eastAsia"/>
          <w:szCs w:val="20"/>
        </w:rPr>
        <w:t>함.</w:t>
      </w:r>
    </w:p>
    <w:p w14:paraId="74437818" w14:textId="7E217A71" w:rsidR="00405C3D" w:rsidRDefault="00491880"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w:t>
      </w:r>
      <w:r w:rsidR="00572F2E" w:rsidRPr="00BA1250">
        <w:rPr>
          <w:rFonts w:asciiTheme="majorEastAsia" w:eastAsiaTheme="majorEastAsia" w:hAnsiTheme="majorEastAsia" w:hint="eastAsia"/>
          <w:szCs w:val="20"/>
        </w:rPr>
        <w:t xml:space="preserve">위 </w:t>
      </w:r>
      <w:r w:rsidR="00572F2E" w:rsidRPr="00BA1250">
        <w:rPr>
          <w:rFonts w:asciiTheme="majorEastAsia" w:eastAsiaTheme="majorEastAsia" w:hAnsiTheme="majorEastAsia"/>
          <w:szCs w:val="20"/>
        </w:rPr>
        <w:t xml:space="preserve">Mayo clinic </w:t>
      </w:r>
      <w:r w:rsidR="00572F2E" w:rsidRPr="00BA1250">
        <w:rPr>
          <w:rFonts w:asciiTheme="majorEastAsia" w:eastAsiaTheme="majorEastAsia" w:hAnsiTheme="majorEastAsia" w:hint="eastAsia"/>
          <w:szCs w:val="20"/>
        </w:rPr>
        <w:t xml:space="preserve">의 보고에 따르면, </w:t>
      </w:r>
      <w:r w:rsidR="0043598C" w:rsidRPr="00BA1250">
        <w:rPr>
          <w:rFonts w:asciiTheme="majorEastAsia" w:eastAsiaTheme="majorEastAsia" w:hAnsiTheme="majorEastAsia" w:hint="eastAsia"/>
          <w:szCs w:val="20"/>
        </w:rPr>
        <w:t>연령</w:t>
      </w:r>
      <w:r w:rsidR="00572F2E" w:rsidRPr="00BA1250">
        <w:rPr>
          <w:rFonts w:asciiTheme="majorEastAsia" w:eastAsiaTheme="majorEastAsia" w:hAnsiTheme="majorEastAsia" w:hint="eastAsia"/>
          <w:szCs w:val="20"/>
        </w:rPr>
        <w:t>이 증가함에 따라</w:t>
      </w:r>
      <w:r w:rsidR="0043598C" w:rsidRPr="00BA1250">
        <w:rPr>
          <w:rFonts w:asciiTheme="majorEastAsia" w:eastAsiaTheme="majorEastAsia" w:hAnsiTheme="majorEastAsia" w:hint="eastAsia"/>
          <w:szCs w:val="20"/>
        </w:rPr>
        <w:t xml:space="preserve"> </w:t>
      </w:r>
      <w:r w:rsidR="0043598C" w:rsidRPr="00BA1250">
        <w:rPr>
          <w:rFonts w:asciiTheme="majorEastAsia" w:eastAsiaTheme="majorEastAsia" w:hAnsiTheme="majorEastAsia"/>
          <w:szCs w:val="20"/>
        </w:rPr>
        <w:t xml:space="preserve">IPMN </w:t>
      </w:r>
      <w:r w:rsidR="0043598C" w:rsidRPr="00BA1250">
        <w:rPr>
          <w:rFonts w:asciiTheme="majorEastAsia" w:eastAsiaTheme="majorEastAsia" w:hAnsiTheme="majorEastAsia" w:hint="eastAsia"/>
          <w:szCs w:val="20"/>
        </w:rPr>
        <w:t>유병률도 증가</w:t>
      </w:r>
      <w:r w:rsidR="0053212B" w:rsidRPr="00BA1250">
        <w:rPr>
          <w:rFonts w:asciiTheme="majorEastAsia" w:eastAsiaTheme="majorEastAsia" w:hAnsiTheme="majorEastAsia" w:hint="eastAsia"/>
          <w:szCs w:val="20"/>
        </w:rPr>
        <w:t xml:space="preserve">하였음 (그림 </w:t>
      </w:r>
      <w:r w:rsidR="00572F2E" w:rsidRPr="00BA1250">
        <w:rPr>
          <w:rFonts w:asciiTheme="majorEastAsia" w:eastAsiaTheme="majorEastAsia" w:hAnsiTheme="majorEastAsia" w:hint="eastAsia"/>
          <w:szCs w:val="20"/>
        </w:rPr>
        <w:t>3</w:t>
      </w:r>
      <w:r w:rsidR="0053212B" w:rsidRPr="00BA1250">
        <w:rPr>
          <w:rFonts w:asciiTheme="majorEastAsia" w:eastAsiaTheme="majorEastAsia" w:hAnsiTheme="majorEastAsia" w:hint="eastAsia"/>
          <w:szCs w:val="20"/>
        </w:rPr>
        <w:t xml:space="preserve">). </w:t>
      </w:r>
      <w:r w:rsidR="00170073" w:rsidRPr="00BA1250">
        <w:rPr>
          <w:rFonts w:asciiTheme="majorEastAsia" w:eastAsiaTheme="majorEastAsia" w:hAnsiTheme="majorEastAsia" w:hint="eastAsia"/>
          <w:szCs w:val="20"/>
        </w:rPr>
        <w:t xml:space="preserve">전세계적으로 고령 인구가 증가함에 따라 </w:t>
      </w:r>
      <w:r w:rsidR="00DB79F4" w:rsidRPr="00BA1250">
        <w:rPr>
          <w:rFonts w:asciiTheme="majorEastAsia" w:eastAsiaTheme="majorEastAsia" w:hAnsiTheme="majorEastAsia"/>
          <w:szCs w:val="20"/>
        </w:rPr>
        <w:t>BD-</w:t>
      </w:r>
      <w:r w:rsidR="00572F2E" w:rsidRPr="00BA1250">
        <w:rPr>
          <w:rFonts w:asciiTheme="majorEastAsia" w:eastAsiaTheme="majorEastAsia" w:hAnsiTheme="majorEastAsia"/>
          <w:szCs w:val="20"/>
        </w:rPr>
        <w:t xml:space="preserve">IPMN </w:t>
      </w:r>
      <w:r w:rsidR="00572F2E" w:rsidRPr="00BA1250">
        <w:rPr>
          <w:rFonts w:asciiTheme="majorEastAsia" w:eastAsiaTheme="majorEastAsia" w:hAnsiTheme="majorEastAsia" w:hint="eastAsia"/>
          <w:szCs w:val="20"/>
        </w:rPr>
        <w:t>의 추적관찰 시기, 추적관찰 중단 등에 관한</w:t>
      </w:r>
      <w:r w:rsidR="0017198E" w:rsidRPr="00BA1250">
        <w:rPr>
          <w:rFonts w:asciiTheme="majorEastAsia" w:eastAsiaTheme="majorEastAsia" w:hAnsiTheme="majorEastAsia"/>
          <w:szCs w:val="20"/>
        </w:rPr>
        <w:t xml:space="preserve"> </w:t>
      </w:r>
      <w:r w:rsidR="00572F2E" w:rsidRPr="00BA1250">
        <w:rPr>
          <w:rFonts w:asciiTheme="majorEastAsia" w:eastAsiaTheme="majorEastAsia" w:hAnsiTheme="majorEastAsia" w:hint="eastAsia"/>
          <w:szCs w:val="20"/>
        </w:rPr>
        <w:t xml:space="preserve">연구가 </w:t>
      </w:r>
      <w:r w:rsidR="0017198E" w:rsidRPr="00BA1250">
        <w:rPr>
          <w:rFonts w:asciiTheme="majorEastAsia" w:eastAsiaTheme="majorEastAsia" w:hAnsiTheme="majorEastAsia" w:hint="eastAsia"/>
          <w:szCs w:val="20"/>
        </w:rPr>
        <w:t xml:space="preserve">최근 </w:t>
      </w:r>
      <w:r w:rsidR="00572F2E" w:rsidRPr="00BA1250">
        <w:rPr>
          <w:rFonts w:asciiTheme="majorEastAsia" w:eastAsiaTheme="majorEastAsia" w:hAnsiTheme="majorEastAsia" w:hint="eastAsia"/>
          <w:szCs w:val="20"/>
        </w:rPr>
        <w:t xml:space="preserve">활발히 진행되고 있음. </w:t>
      </w:r>
    </w:p>
    <w:p w14:paraId="65633710" w14:textId="77777777" w:rsidR="00385AA5" w:rsidRPr="00BA1250" w:rsidRDefault="00385AA5" w:rsidP="00BA1250">
      <w:pPr>
        <w:spacing w:line="360" w:lineRule="auto"/>
        <w:rPr>
          <w:rFonts w:asciiTheme="majorEastAsia" w:eastAsiaTheme="majorEastAsia" w:hAnsiTheme="majorEastAsia"/>
          <w:szCs w:val="20"/>
        </w:rPr>
      </w:pPr>
    </w:p>
    <w:p w14:paraId="14B654BF" w14:textId="65F0A228" w:rsidR="0053212B" w:rsidRPr="00BA1250" w:rsidRDefault="0053212B" w:rsidP="00385AA5">
      <w:pPr>
        <w:spacing w:line="360" w:lineRule="auto"/>
        <w:jc w:val="center"/>
        <w:rPr>
          <w:rFonts w:asciiTheme="majorEastAsia" w:eastAsiaTheme="majorEastAsia" w:hAnsiTheme="majorEastAsia"/>
          <w:szCs w:val="20"/>
        </w:rPr>
      </w:pPr>
      <w:r w:rsidRPr="00BA1250">
        <w:rPr>
          <w:rFonts w:asciiTheme="majorEastAsia" w:eastAsiaTheme="majorEastAsia" w:hAnsiTheme="majorEastAsia"/>
          <w:noProof/>
          <w:szCs w:val="20"/>
        </w:rPr>
        <w:drawing>
          <wp:inline distT="0" distB="0" distL="0" distR="0" wp14:anchorId="7B6E5179" wp14:editId="17B9ECE5">
            <wp:extent cx="3550918" cy="2266545"/>
            <wp:effectExtent l="0" t="0" r="5715" b="0"/>
            <wp:docPr id="522472069" name="그림 1" descr="텍스트, 스크린샷, 라인,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72069" name="그림 1" descr="텍스트, 스크린샷, 라인, 도표이(가) 표시된 사진&#10;&#10;자동 생성된 설명"/>
                    <pic:cNvPicPr/>
                  </pic:nvPicPr>
                  <pic:blipFill>
                    <a:blip r:embed="rId9"/>
                    <a:stretch>
                      <a:fillRect/>
                    </a:stretch>
                  </pic:blipFill>
                  <pic:spPr>
                    <a:xfrm>
                      <a:off x="0" y="0"/>
                      <a:ext cx="3757459" cy="2398380"/>
                    </a:xfrm>
                    <a:prstGeom prst="rect">
                      <a:avLst/>
                    </a:prstGeom>
                  </pic:spPr>
                </pic:pic>
              </a:graphicData>
            </a:graphic>
          </wp:inline>
        </w:drawing>
      </w:r>
    </w:p>
    <w:p w14:paraId="05C81CFF" w14:textId="75F8F2FF" w:rsidR="0053212B" w:rsidRPr="00BA1250" w:rsidRDefault="0053212B" w:rsidP="00385AA5">
      <w:pPr>
        <w:spacing w:line="360" w:lineRule="auto"/>
        <w:jc w:val="center"/>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&lt;그림 </w:t>
      </w:r>
      <w:r w:rsidR="00572F2E" w:rsidRPr="00BA1250">
        <w:rPr>
          <w:rFonts w:asciiTheme="majorEastAsia" w:eastAsiaTheme="majorEastAsia" w:hAnsiTheme="majorEastAsia" w:hint="eastAsia"/>
          <w:sz w:val="18"/>
          <w:szCs w:val="18"/>
        </w:rPr>
        <w:t>3</w:t>
      </w:r>
      <w:r w:rsidRPr="00BA1250">
        <w:rPr>
          <w:rFonts w:asciiTheme="majorEastAsia" w:eastAsiaTheme="majorEastAsia" w:hAnsiTheme="majorEastAsia" w:hint="eastAsia"/>
          <w:sz w:val="18"/>
          <w:szCs w:val="18"/>
        </w:rPr>
        <w:t>.</w:t>
      </w:r>
      <w:r w:rsidR="00170073" w:rsidRPr="00BA1250">
        <w:rPr>
          <w:rFonts w:asciiTheme="majorEastAsia" w:eastAsiaTheme="majorEastAsia" w:hAnsiTheme="majorEastAsia" w:hint="eastAsia"/>
          <w:sz w:val="18"/>
          <w:szCs w:val="18"/>
        </w:rPr>
        <w:t>&gt;</w:t>
      </w:r>
      <w:r w:rsidRPr="00BA1250">
        <w:rPr>
          <w:rFonts w:asciiTheme="majorEastAsia" w:eastAsiaTheme="majorEastAsia" w:hAnsiTheme="majorEastAsia" w:hint="eastAsia"/>
          <w:sz w:val="18"/>
          <w:szCs w:val="18"/>
        </w:rPr>
        <w:t xml:space="preserve"> 연령 증가에 따른 </w:t>
      </w:r>
      <w:r w:rsidRPr="00BA1250">
        <w:rPr>
          <w:rFonts w:asciiTheme="majorEastAsia" w:eastAsiaTheme="majorEastAsia" w:hAnsiTheme="majorEastAsia"/>
          <w:sz w:val="18"/>
          <w:szCs w:val="18"/>
        </w:rPr>
        <w:t xml:space="preserve">IPMN </w:t>
      </w:r>
      <w:r w:rsidRPr="00BA1250">
        <w:rPr>
          <w:rFonts w:asciiTheme="majorEastAsia" w:eastAsiaTheme="majorEastAsia" w:hAnsiTheme="majorEastAsia" w:hint="eastAsia"/>
          <w:sz w:val="18"/>
          <w:szCs w:val="18"/>
        </w:rPr>
        <w:t>유병률 증가 (</w:t>
      </w:r>
      <w:r w:rsidRPr="00BA1250">
        <w:rPr>
          <w:rFonts w:asciiTheme="majorEastAsia" w:eastAsiaTheme="majorEastAsia" w:hAnsiTheme="majorEastAsia"/>
          <w:sz w:val="18"/>
          <w:szCs w:val="18"/>
        </w:rPr>
        <w:t>de la Fuente et al., JAMA Surg., 2023)</w:t>
      </w:r>
    </w:p>
    <w:p w14:paraId="1354C85D" w14:textId="77777777" w:rsidR="00684051" w:rsidRPr="00BA1250" w:rsidRDefault="00684051" w:rsidP="00BA1250">
      <w:pPr>
        <w:spacing w:line="360" w:lineRule="auto"/>
        <w:rPr>
          <w:rFonts w:asciiTheme="majorEastAsia" w:eastAsiaTheme="majorEastAsia" w:hAnsiTheme="majorEastAsia"/>
          <w:szCs w:val="20"/>
        </w:rPr>
      </w:pPr>
    </w:p>
    <w:p w14:paraId="20036CB1" w14:textId="1B696F35" w:rsidR="00684051" w:rsidRPr="00BA1250" w:rsidRDefault="00684051"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Marchegiani 등은 5년 추적관찰 후 WF/HRS가 없는 것으로 추정되는 BD-IPMN의 췌장암 발생 위험은 </w:t>
      </w:r>
      <w:proofErr w:type="spellStart"/>
      <w:r w:rsidRPr="00BA1250">
        <w:rPr>
          <w:rFonts w:asciiTheme="majorEastAsia" w:eastAsiaTheme="majorEastAsia" w:hAnsiTheme="majorEastAsia" w:hint="eastAsia"/>
          <w:szCs w:val="20"/>
        </w:rPr>
        <w:t>낭종</w:t>
      </w:r>
      <w:proofErr w:type="spellEnd"/>
      <w:r w:rsidRPr="00BA1250">
        <w:rPr>
          <w:rFonts w:asciiTheme="majorEastAsia" w:eastAsiaTheme="majorEastAsia" w:hAnsiTheme="majorEastAsia" w:hint="eastAsia"/>
          <w:szCs w:val="20"/>
        </w:rPr>
        <w:t xml:space="preserve"> 크기와 환자 연령에 따라 일반 인구와 비슷하다고 보고하였음. 이 연구에서는 크기가 3</w:t>
      </w:r>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 xml:space="preserve">cm 미만이며 모양 변화가 없는 </w:t>
      </w:r>
      <w:proofErr w:type="spellStart"/>
      <w:r w:rsidRPr="00BA1250">
        <w:rPr>
          <w:rFonts w:asciiTheme="majorEastAsia" w:eastAsiaTheme="majorEastAsia" w:hAnsiTheme="majorEastAsia" w:hint="eastAsia"/>
          <w:szCs w:val="20"/>
        </w:rPr>
        <w:t>낭종을</w:t>
      </w:r>
      <w:proofErr w:type="spellEnd"/>
      <w:r w:rsidRPr="00BA1250">
        <w:rPr>
          <w:rFonts w:asciiTheme="majorEastAsia" w:eastAsiaTheme="majorEastAsia" w:hAnsiTheme="majorEastAsia" w:hint="eastAsia"/>
          <w:szCs w:val="20"/>
        </w:rPr>
        <w:t xml:space="preserve"> 가진 75세 이상의 환자와 1.5</w:t>
      </w:r>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 xml:space="preserve">cm 미만의 </w:t>
      </w:r>
      <w:proofErr w:type="spellStart"/>
      <w:r w:rsidRPr="00BA1250">
        <w:rPr>
          <w:rFonts w:asciiTheme="majorEastAsia" w:eastAsiaTheme="majorEastAsia" w:hAnsiTheme="majorEastAsia" w:hint="eastAsia"/>
          <w:szCs w:val="20"/>
        </w:rPr>
        <w:t>낭종을</w:t>
      </w:r>
      <w:proofErr w:type="spellEnd"/>
      <w:r w:rsidRPr="00BA1250">
        <w:rPr>
          <w:rFonts w:asciiTheme="majorEastAsia" w:eastAsiaTheme="majorEastAsia" w:hAnsiTheme="majorEastAsia" w:hint="eastAsia"/>
          <w:szCs w:val="20"/>
        </w:rPr>
        <w:t xml:space="preserve"> 가진 65세 이상의 환자에서는 추적관찰 중단이 가능하다고 하였음. </w:t>
      </w:r>
      <w:r w:rsidRPr="00BA1250">
        <w:rPr>
          <w:rFonts w:asciiTheme="majorEastAsia" w:eastAsiaTheme="majorEastAsia" w:hAnsiTheme="majorEastAsia"/>
          <w:szCs w:val="20"/>
        </w:rPr>
        <w:t>(Marchegiani et al., Gastroenterology, 2023)</w:t>
      </w:r>
    </w:p>
    <w:p w14:paraId="3E6D7FE4" w14:textId="5387484B" w:rsidR="00684051" w:rsidRDefault="00684051"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Han</w:t>
      </w:r>
      <w:r w:rsidRPr="00BA1250">
        <w:rPr>
          <w:rFonts w:asciiTheme="majorEastAsia" w:eastAsiaTheme="majorEastAsia" w:hAnsiTheme="majorEastAsia" w:hint="eastAsia"/>
          <w:szCs w:val="20"/>
        </w:rPr>
        <w:t xml:space="preserve"> &amp; </w:t>
      </w:r>
      <w:r w:rsidRPr="00BA1250">
        <w:rPr>
          <w:rFonts w:asciiTheme="majorEastAsia" w:eastAsiaTheme="majorEastAsia" w:hAnsiTheme="majorEastAsia"/>
          <w:szCs w:val="20"/>
        </w:rPr>
        <w:t xml:space="preserve">Kwon </w:t>
      </w:r>
      <w:r w:rsidRPr="00BA1250">
        <w:rPr>
          <w:rFonts w:asciiTheme="majorEastAsia" w:eastAsiaTheme="majorEastAsia" w:hAnsiTheme="majorEastAsia" w:hint="eastAsia"/>
          <w:szCs w:val="20"/>
        </w:rPr>
        <w:t xml:space="preserve">등에 따르면, </w:t>
      </w:r>
      <w:r w:rsidRPr="00BA1250">
        <w:rPr>
          <w:rFonts w:asciiTheme="majorEastAsia" w:eastAsiaTheme="majorEastAsia" w:hAnsiTheme="majorEastAsia"/>
          <w:szCs w:val="20"/>
        </w:rPr>
        <w:t>3,82</w:t>
      </w:r>
      <w:r w:rsidRPr="00BA1250">
        <w:rPr>
          <w:rFonts w:asciiTheme="majorEastAsia" w:eastAsiaTheme="majorEastAsia" w:hAnsiTheme="majorEastAsia" w:hint="eastAsia"/>
          <w:szCs w:val="20"/>
        </w:rPr>
        <w:t xml:space="preserve">5명의 환자를 대상으로 한 국제 다기관 연구에서 </w:t>
      </w:r>
      <w:proofErr w:type="spellStart"/>
      <w:r w:rsidRPr="00BA1250">
        <w:rPr>
          <w:rFonts w:asciiTheme="majorEastAsia" w:eastAsiaTheme="majorEastAsia" w:hAnsiTheme="majorEastAsia" w:hint="eastAsia"/>
          <w:szCs w:val="20"/>
        </w:rPr>
        <w:t>낭종</w:t>
      </w:r>
      <w:proofErr w:type="spellEnd"/>
      <w:r w:rsidRPr="00BA1250">
        <w:rPr>
          <w:rFonts w:asciiTheme="majorEastAsia" w:eastAsiaTheme="majorEastAsia" w:hAnsiTheme="majorEastAsia" w:hint="eastAsia"/>
          <w:szCs w:val="20"/>
        </w:rPr>
        <w:t xml:space="preserve"> 크기가 2</w:t>
      </w:r>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cm</w:t>
      </w:r>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미만, 2-3</w:t>
      </w:r>
      <w:r w:rsidRPr="00BA1250">
        <w:rPr>
          <w:rFonts w:asciiTheme="majorEastAsia" w:eastAsiaTheme="majorEastAsia" w:hAnsiTheme="majorEastAsia"/>
          <w:szCs w:val="20"/>
        </w:rPr>
        <w:t xml:space="preserve"> cm, 3 cm </w:t>
      </w:r>
      <w:r w:rsidRPr="00BA1250">
        <w:rPr>
          <w:rFonts w:asciiTheme="majorEastAsia" w:eastAsiaTheme="majorEastAsia" w:hAnsiTheme="majorEastAsia" w:hint="eastAsia"/>
          <w:szCs w:val="20"/>
        </w:rPr>
        <w:t>이상인 환자에서 각각 1.5년, 1년, 6개월의 추적관찰 간격을 제시하였음. 같은 연구에서</w:t>
      </w:r>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초기 5년 추적 관찰 기간 동안 형태학적 변화가 없고 WF/HRS가 없는 크기 2</w:t>
      </w:r>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 xml:space="preserve">cm 미만의 </w:t>
      </w:r>
      <w:proofErr w:type="spellStart"/>
      <w:r w:rsidRPr="00BA1250">
        <w:rPr>
          <w:rFonts w:asciiTheme="majorEastAsia" w:eastAsiaTheme="majorEastAsia" w:hAnsiTheme="majorEastAsia" w:hint="eastAsia"/>
          <w:szCs w:val="20"/>
        </w:rPr>
        <w:t>낭종의</w:t>
      </w:r>
      <w:proofErr w:type="spellEnd"/>
      <w:r w:rsidRPr="00BA1250">
        <w:rPr>
          <w:rFonts w:asciiTheme="majorEastAsia" w:eastAsiaTheme="majorEastAsia" w:hAnsiTheme="majorEastAsia" w:hint="eastAsia"/>
          <w:szCs w:val="20"/>
        </w:rPr>
        <w:t xml:space="preserve"> 경우에는 악성 종양 발생 위험이 매우 낮으므로, 수술이 부적합하거나 기대 수명이 </w:t>
      </w:r>
      <w:r w:rsidRPr="00BA1250">
        <w:rPr>
          <w:rFonts w:asciiTheme="majorEastAsia" w:eastAsiaTheme="majorEastAsia" w:hAnsiTheme="majorEastAsia" w:hint="eastAsia"/>
          <w:szCs w:val="20"/>
        </w:rPr>
        <w:lastRenderedPageBreak/>
        <w:t>10년 미만인 환자에서 추적관찰 중단을 권고하였음.</w:t>
      </w:r>
      <w:r w:rsidRPr="00BA1250">
        <w:rPr>
          <w:rFonts w:asciiTheme="majorEastAsia" w:eastAsiaTheme="majorEastAsia" w:hAnsiTheme="majorEastAsia"/>
          <w:szCs w:val="20"/>
        </w:rPr>
        <w:t xml:space="preserve"> (Han &amp; Kwon et al., JAMA Surg., 202</w:t>
      </w:r>
      <w:r w:rsidR="00A13A22">
        <w:rPr>
          <w:rFonts w:asciiTheme="majorEastAsia" w:eastAsiaTheme="majorEastAsia" w:hAnsiTheme="majorEastAsia" w:hint="eastAsia"/>
          <w:szCs w:val="20"/>
        </w:rPr>
        <w:t>4</w:t>
      </w:r>
      <w:r w:rsidRPr="00BA1250">
        <w:rPr>
          <w:rFonts w:asciiTheme="majorEastAsia" w:eastAsiaTheme="majorEastAsia" w:hAnsiTheme="majorEastAsia"/>
          <w:szCs w:val="20"/>
        </w:rPr>
        <w:t>)</w:t>
      </w:r>
    </w:p>
    <w:p w14:paraId="170964A7" w14:textId="77777777" w:rsidR="00385AA5" w:rsidRPr="00BA1250" w:rsidRDefault="00385AA5" w:rsidP="00BA1250">
      <w:pPr>
        <w:spacing w:line="360" w:lineRule="auto"/>
        <w:rPr>
          <w:rFonts w:asciiTheme="majorEastAsia" w:eastAsiaTheme="majorEastAsia" w:hAnsiTheme="majorEastAsia"/>
          <w:szCs w:val="20"/>
        </w:rPr>
      </w:pPr>
    </w:p>
    <w:p w14:paraId="2768BA93" w14:textId="53A7E5AC" w:rsidR="00D779D5" w:rsidRPr="00BA1250" w:rsidRDefault="007A740E"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szCs w:val="20"/>
        </w:rPr>
        <w:t>3)</w:t>
      </w:r>
      <w:r w:rsidR="00D779D5" w:rsidRPr="00BA1250">
        <w:rPr>
          <w:rFonts w:asciiTheme="majorEastAsia" w:eastAsiaTheme="majorEastAsia" w:hAnsiTheme="majorEastAsia" w:hint="eastAsia"/>
          <w:b/>
          <w:bCs/>
          <w:szCs w:val="20"/>
        </w:rPr>
        <w:t xml:space="preserve"> 분지형 </w:t>
      </w:r>
      <w:proofErr w:type="spellStart"/>
      <w:r w:rsidR="00D779D5" w:rsidRPr="00BA1250">
        <w:rPr>
          <w:rFonts w:asciiTheme="majorEastAsia" w:eastAsiaTheme="majorEastAsia" w:hAnsiTheme="majorEastAsia" w:hint="eastAsia"/>
          <w:b/>
          <w:bCs/>
          <w:szCs w:val="20"/>
        </w:rPr>
        <w:t>췌관내유두상점액종의</w:t>
      </w:r>
      <w:proofErr w:type="spellEnd"/>
      <w:r w:rsidR="00D779D5" w:rsidRPr="00BA1250">
        <w:rPr>
          <w:rFonts w:asciiTheme="majorEastAsia" w:eastAsiaTheme="majorEastAsia" w:hAnsiTheme="majorEastAsia" w:hint="eastAsia"/>
          <w:b/>
          <w:bCs/>
          <w:szCs w:val="20"/>
        </w:rPr>
        <w:t xml:space="preserve"> 추적관찰에 대한 국제가이드라인</w:t>
      </w:r>
    </w:p>
    <w:p w14:paraId="1632AC2D" w14:textId="1EC48BF4" w:rsidR="00541291" w:rsidRPr="00BA1250" w:rsidRDefault="00DB79F4"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w:t>
      </w:r>
      <w:r w:rsidR="00344F4C" w:rsidRPr="00BA1250">
        <w:rPr>
          <w:rFonts w:asciiTheme="majorEastAsia" w:eastAsiaTheme="majorEastAsia" w:hAnsiTheme="majorEastAsia" w:hint="eastAsia"/>
          <w:szCs w:val="20"/>
        </w:rPr>
        <w:t xml:space="preserve">현재 국제가이드라인에서 권장하는 </w:t>
      </w:r>
      <w:r w:rsidR="00DB2EAC" w:rsidRPr="00BA1250">
        <w:rPr>
          <w:rFonts w:asciiTheme="majorEastAsia" w:eastAsiaTheme="majorEastAsia" w:hAnsiTheme="majorEastAsia" w:hint="eastAsia"/>
          <w:szCs w:val="20"/>
        </w:rPr>
        <w:t xml:space="preserve">추적관찰 </w:t>
      </w:r>
      <w:r w:rsidR="00541291" w:rsidRPr="00BA1250">
        <w:rPr>
          <w:rFonts w:asciiTheme="majorEastAsia" w:eastAsiaTheme="majorEastAsia" w:hAnsiTheme="majorEastAsia" w:hint="eastAsia"/>
          <w:szCs w:val="20"/>
        </w:rPr>
        <w:t>방법</w:t>
      </w:r>
      <w:r w:rsidR="00A0152B" w:rsidRPr="00BA1250">
        <w:rPr>
          <w:rFonts w:asciiTheme="majorEastAsia" w:eastAsiaTheme="majorEastAsia" w:hAnsiTheme="majorEastAsia" w:hint="eastAsia"/>
          <w:szCs w:val="20"/>
        </w:rPr>
        <w:t xml:space="preserve"> </w:t>
      </w:r>
      <w:r w:rsidR="00541291" w:rsidRPr="00BA1250">
        <w:rPr>
          <w:rFonts w:asciiTheme="majorEastAsia" w:eastAsiaTheme="majorEastAsia" w:hAnsiTheme="majorEastAsia"/>
          <w:szCs w:val="20"/>
        </w:rPr>
        <w:t>(</w:t>
      </w:r>
      <w:r w:rsidR="00541291" w:rsidRPr="00BA1250">
        <w:rPr>
          <w:rFonts w:asciiTheme="majorEastAsia" w:eastAsiaTheme="majorEastAsia" w:hAnsiTheme="majorEastAsia" w:hint="eastAsia"/>
          <w:szCs w:val="20"/>
        </w:rPr>
        <w:t>mo</w:t>
      </w:r>
      <w:r w:rsidR="00541291" w:rsidRPr="00BA1250">
        <w:rPr>
          <w:rFonts w:asciiTheme="majorEastAsia" w:eastAsiaTheme="majorEastAsia" w:hAnsiTheme="majorEastAsia"/>
          <w:szCs w:val="20"/>
        </w:rPr>
        <w:t xml:space="preserve">dality), </w:t>
      </w:r>
      <w:r w:rsidR="00DB2EAC" w:rsidRPr="00BA1250">
        <w:rPr>
          <w:rFonts w:asciiTheme="majorEastAsia" w:eastAsiaTheme="majorEastAsia" w:hAnsiTheme="majorEastAsia" w:hint="eastAsia"/>
          <w:szCs w:val="20"/>
        </w:rPr>
        <w:t>간격</w:t>
      </w:r>
      <w:r w:rsidR="00541291" w:rsidRPr="00BA1250">
        <w:rPr>
          <w:rFonts w:asciiTheme="majorEastAsia" w:eastAsiaTheme="majorEastAsia" w:hAnsiTheme="majorEastAsia"/>
          <w:szCs w:val="20"/>
        </w:rPr>
        <w:t xml:space="preserve"> (interval)</w:t>
      </w:r>
      <w:r w:rsidR="00541291" w:rsidRPr="00BA1250">
        <w:rPr>
          <w:rFonts w:asciiTheme="majorEastAsia" w:eastAsiaTheme="majorEastAsia" w:hAnsiTheme="majorEastAsia" w:hint="eastAsia"/>
          <w:szCs w:val="20"/>
        </w:rPr>
        <w:t xml:space="preserve"> 및 중단</w:t>
      </w:r>
      <w:r w:rsidR="00541291" w:rsidRPr="00BA1250">
        <w:rPr>
          <w:rFonts w:asciiTheme="majorEastAsia" w:eastAsiaTheme="majorEastAsia" w:hAnsiTheme="majorEastAsia"/>
          <w:szCs w:val="20"/>
        </w:rPr>
        <w:t xml:space="preserve"> (</w:t>
      </w:r>
      <w:r w:rsidR="00541291" w:rsidRPr="00BA1250">
        <w:rPr>
          <w:rFonts w:asciiTheme="majorEastAsia" w:eastAsiaTheme="majorEastAsia" w:hAnsiTheme="majorEastAsia" w:hint="eastAsia"/>
          <w:szCs w:val="20"/>
        </w:rPr>
        <w:t>d</w:t>
      </w:r>
      <w:r w:rsidR="00541291" w:rsidRPr="00BA1250">
        <w:rPr>
          <w:rFonts w:asciiTheme="majorEastAsia" w:eastAsiaTheme="majorEastAsia" w:hAnsiTheme="majorEastAsia"/>
          <w:szCs w:val="20"/>
        </w:rPr>
        <w:t>iscontinuation)</w:t>
      </w:r>
      <w:r w:rsidR="00541291" w:rsidRPr="00BA1250">
        <w:rPr>
          <w:rFonts w:asciiTheme="majorEastAsia" w:eastAsiaTheme="majorEastAsia" w:hAnsiTheme="majorEastAsia" w:hint="eastAsia"/>
          <w:szCs w:val="20"/>
        </w:rPr>
        <w:t xml:space="preserve"> 여부는</w:t>
      </w:r>
      <w:r w:rsidR="00DB2EAC" w:rsidRPr="00BA1250">
        <w:rPr>
          <w:rFonts w:asciiTheme="majorEastAsia" w:eastAsiaTheme="majorEastAsia" w:hAnsiTheme="majorEastAsia" w:hint="eastAsia"/>
          <w:szCs w:val="20"/>
        </w:rPr>
        <w:t xml:space="preserve"> 일관되지 않음</w:t>
      </w:r>
      <w:r w:rsidR="00344F4C" w:rsidRPr="00BA1250">
        <w:rPr>
          <w:rFonts w:asciiTheme="majorEastAsia" w:eastAsiaTheme="majorEastAsia" w:hAnsiTheme="majorEastAsia" w:hint="eastAsia"/>
          <w:szCs w:val="20"/>
        </w:rPr>
        <w:t xml:space="preserve">. 2015년 </w:t>
      </w:r>
      <w:r w:rsidR="00B94461" w:rsidRPr="00BA1250">
        <w:rPr>
          <w:rFonts w:asciiTheme="majorEastAsia" w:eastAsiaTheme="majorEastAsia" w:hAnsiTheme="majorEastAsia" w:hint="eastAsia"/>
          <w:szCs w:val="20"/>
        </w:rPr>
        <w:t>미국 소화기학회 (</w:t>
      </w:r>
      <w:r w:rsidR="00B94461" w:rsidRPr="00BA1250">
        <w:rPr>
          <w:rFonts w:asciiTheme="majorEastAsia" w:eastAsiaTheme="majorEastAsia" w:hAnsiTheme="majorEastAsia"/>
          <w:szCs w:val="20"/>
        </w:rPr>
        <w:t xml:space="preserve">American Gastroenterological Association, AGA) </w:t>
      </w:r>
      <w:r w:rsidR="00344F4C" w:rsidRPr="00BA1250">
        <w:rPr>
          <w:rFonts w:asciiTheme="majorEastAsia" w:eastAsiaTheme="majorEastAsia" w:hAnsiTheme="majorEastAsia" w:hint="eastAsia"/>
          <w:szCs w:val="20"/>
        </w:rPr>
        <w:t>가이드라</w:t>
      </w:r>
      <w:r w:rsidR="00541291" w:rsidRPr="00BA1250">
        <w:rPr>
          <w:rFonts w:asciiTheme="majorEastAsia" w:eastAsiaTheme="majorEastAsia" w:hAnsiTheme="majorEastAsia" w:hint="eastAsia"/>
          <w:szCs w:val="20"/>
        </w:rPr>
        <w:t xml:space="preserve">인은 </w:t>
      </w:r>
      <w:r w:rsidR="00344F4C" w:rsidRPr="00BA1250">
        <w:rPr>
          <w:rFonts w:asciiTheme="majorEastAsia" w:eastAsiaTheme="majorEastAsia" w:hAnsiTheme="majorEastAsia" w:hint="eastAsia"/>
          <w:szCs w:val="20"/>
        </w:rPr>
        <w:t>3cm 미만</w:t>
      </w:r>
      <w:r w:rsidR="00541291" w:rsidRPr="00BA1250">
        <w:rPr>
          <w:rFonts w:asciiTheme="majorEastAsia" w:eastAsiaTheme="majorEastAsia" w:hAnsiTheme="majorEastAsia" w:hint="eastAsia"/>
          <w:szCs w:val="20"/>
        </w:rPr>
        <w:t>의 고형 병변</w:t>
      </w:r>
      <w:r w:rsidR="00344F4C" w:rsidRPr="00BA1250">
        <w:rPr>
          <w:rFonts w:asciiTheme="majorEastAsia" w:eastAsiaTheme="majorEastAsia" w:hAnsiTheme="majorEastAsia" w:hint="eastAsia"/>
          <w:szCs w:val="20"/>
        </w:rPr>
        <w:t xml:space="preserve">이나 </w:t>
      </w:r>
      <w:proofErr w:type="spellStart"/>
      <w:r w:rsidR="00541291" w:rsidRPr="00BA1250">
        <w:rPr>
          <w:rFonts w:asciiTheme="majorEastAsia" w:eastAsiaTheme="majorEastAsia" w:hAnsiTheme="majorEastAsia" w:hint="eastAsia"/>
          <w:szCs w:val="20"/>
        </w:rPr>
        <w:t>주췌관</w:t>
      </w:r>
      <w:proofErr w:type="spellEnd"/>
      <w:r w:rsidR="00541291" w:rsidRPr="00BA1250">
        <w:rPr>
          <w:rFonts w:asciiTheme="majorEastAsia" w:eastAsiaTheme="majorEastAsia" w:hAnsiTheme="majorEastAsia" w:hint="eastAsia"/>
          <w:szCs w:val="20"/>
        </w:rPr>
        <w:t xml:space="preserve"> </w:t>
      </w:r>
      <w:r w:rsidR="00344F4C" w:rsidRPr="00BA1250">
        <w:rPr>
          <w:rFonts w:asciiTheme="majorEastAsia" w:eastAsiaTheme="majorEastAsia" w:hAnsiTheme="majorEastAsia" w:hint="eastAsia"/>
          <w:szCs w:val="20"/>
        </w:rPr>
        <w:t xml:space="preserve">확장이 없는 </w:t>
      </w:r>
      <w:proofErr w:type="spellStart"/>
      <w:r w:rsidR="00344F4C" w:rsidRPr="00BA1250">
        <w:rPr>
          <w:rFonts w:asciiTheme="majorEastAsia" w:eastAsiaTheme="majorEastAsia" w:hAnsiTheme="majorEastAsia" w:hint="eastAsia"/>
          <w:szCs w:val="20"/>
        </w:rPr>
        <w:t>낭종</w:t>
      </w:r>
      <w:r w:rsidR="00541291" w:rsidRPr="00BA1250">
        <w:rPr>
          <w:rFonts w:asciiTheme="majorEastAsia" w:eastAsiaTheme="majorEastAsia" w:hAnsiTheme="majorEastAsia" w:hint="eastAsia"/>
          <w:szCs w:val="20"/>
        </w:rPr>
        <w:t>은</w:t>
      </w:r>
      <w:proofErr w:type="spellEnd"/>
      <w:r w:rsidR="00344F4C" w:rsidRPr="00BA1250">
        <w:rPr>
          <w:rFonts w:asciiTheme="majorEastAsia" w:eastAsiaTheme="majorEastAsia" w:hAnsiTheme="majorEastAsia" w:hint="eastAsia"/>
          <w:szCs w:val="20"/>
        </w:rPr>
        <w:t xml:space="preserve"> 초기 1년 동안 MRI로 추적관찰</w:t>
      </w:r>
      <w:r w:rsidR="00541291" w:rsidRPr="00BA1250">
        <w:rPr>
          <w:rFonts w:asciiTheme="majorEastAsia" w:eastAsiaTheme="majorEastAsia" w:hAnsiTheme="majorEastAsia" w:hint="eastAsia"/>
          <w:szCs w:val="20"/>
        </w:rPr>
        <w:t xml:space="preserve"> </w:t>
      </w:r>
      <w:r w:rsidR="00344F4C" w:rsidRPr="00BA1250">
        <w:rPr>
          <w:rFonts w:asciiTheme="majorEastAsia" w:eastAsiaTheme="majorEastAsia" w:hAnsiTheme="majorEastAsia" w:hint="eastAsia"/>
          <w:szCs w:val="20"/>
        </w:rPr>
        <w:t xml:space="preserve">후 </w:t>
      </w:r>
      <w:r w:rsidR="00541291" w:rsidRPr="00BA1250">
        <w:rPr>
          <w:rFonts w:asciiTheme="majorEastAsia" w:eastAsiaTheme="majorEastAsia" w:hAnsiTheme="majorEastAsia" w:hint="eastAsia"/>
          <w:szCs w:val="20"/>
        </w:rPr>
        <w:t xml:space="preserve">5년간 </w:t>
      </w:r>
      <w:r w:rsidR="00344F4C" w:rsidRPr="00BA1250">
        <w:rPr>
          <w:rFonts w:asciiTheme="majorEastAsia" w:eastAsiaTheme="majorEastAsia" w:hAnsiTheme="majorEastAsia" w:hint="eastAsia"/>
          <w:szCs w:val="20"/>
        </w:rPr>
        <w:t>2년</w:t>
      </w:r>
      <w:r w:rsidR="00541291" w:rsidRPr="00BA1250">
        <w:rPr>
          <w:rFonts w:asciiTheme="majorEastAsia" w:eastAsiaTheme="majorEastAsia" w:hAnsiTheme="majorEastAsia" w:hint="eastAsia"/>
          <w:szCs w:val="20"/>
        </w:rPr>
        <w:t xml:space="preserve"> 간격으로</w:t>
      </w:r>
      <w:r w:rsidR="00344F4C" w:rsidRPr="00BA1250">
        <w:rPr>
          <w:rFonts w:asciiTheme="majorEastAsia" w:eastAsiaTheme="majorEastAsia" w:hAnsiTheme="majorEastAsia" w:hint="eastAsia"/>
          <w:szCs w:val="20"/>
        </w:rPr>
        <w:t xml:space="preserve"> 추적관</w:t>
      </w:r>
      <w:r w:rsidR="00B94461" w:rsidRPr="00BA1250">
        <w:rPr>
          <w:rFonts w:asciiTheme="majorEastAsia" w:eastAsiaTheme="majorEastAsia" w:hAnsiTheme="majorEastAsia" w:hint="eastAsia"/>
          <w:szCs w:val="20"/>
        </w:rPr>
        <w:t xml:space="preserve">찰을 </w:t>
      </w:r>
      <w:r w:rsidR="00344F4C" w:rsidRPr="00BA1250">
        <w:rPr>
          <w:rFonts w:asciiTheme="majorEastAsia" w:eastAsiaTheme="majorEastAsia" w:hAnsiTheme="majorEastAsia" w:hint="eastAsia"/>
          <w:szCs w:val="20"/>
        </w:rPr>
        <w:t>권고</w:t>
      </w:r>
      <w:r w:rsidR="00B94461" w:rsidRPr="00BA1250">
        <w:rPr>
          <w:rFonts w:asciiTheme="majorEastAsia" w:eastAsiaTheme="majorEastAsia" w:hAnsiTheme="majorEastAsia" w:hint="eastAsia"/>
          <w:szCs w:val="20"/>
        </w:rPr>
        <w:t>하였음.</w:t>
      </w:r>
      <w:r w:rsidR="00541291" w:rsidRPr="00BA1250">
        <w:rPr>
          <w:rFonts w:asciiTheme="majorEastAsia" w:eastAsiaTheme="majorEastAsia" w:hAnsiTheme="majorEastAsia" w:hint="eastAsia"/>
          <w:szCs w:val="20"/>
        </w:rPr>
        <w:t xml:space="preserve"> </w:t>
      </w:r>
      <w:r w:rsidR="00541291" w:rsidRPr="00BA1250">
        <w:rPr>
          <w:rFonts w:asciiTheme="majorEastAsia" w:eastAsiaTheme="majorEastAsia" w:hAnsiTheme="majorEastAsia"/>
          <w:szCs w:val="20"/>
        </w:rPr>
        <w:t xml:space="preserve">AGA </w:t>
      </w:r>
      <w:r w:rsidR="00541291" w:rsidRPr="00BA1250">
        <w:rPr>
          <w:rFonts w:asciiTheme="majorEastAsia" w:eastAsiaTheme="majorEastAsia" w:hAnsiTheme="majorEastAsia" w:hint="eastAsia"/>
          <w:szCs w:val="20"/>
        </w:rPr>
        <w:t xml:space="preserve">가이드라인은 5년간 형태 변화 없는 </w:t>
      </w:r>
      <w:proofErr w:type="spellStart"/>
      <w:r w:rsidR="00541291" w:rsidRPr="00BA1250">
        <w:rPr>
          <w:rFonts w:asciiTheme="majorEastAsia" w:eastAsiaTheme="majorEastAsia" w:hAnsiTheme="majorEastAsia" w:hint="eastAsia"/>
          <w:szCs w:val="20"/>
        </w:rPr>
        <w:t>낭종에</w:t>
      </w:r>
      <w:proofErr w:type="spellEnd"/>
      <w:r w:rsidR="00541291" w:rsidRPr="00BA1250">
        <w:rPr>
          <w:rFonts w:asciiTheme="majorEastAsia" w:eastAsiaTheme="majorEastAsia" w:hAnsiTheme="majorEastAsia" w:hint="eastAsia"/>
          <w:szCs w:val="20"/>
        </w:rPr>
        <w:t xml:space="preserve"> 대하여는 추적관찰 중단을 권고하였음.</w:t>
      </w:r>
    </w:p>
    <w:p w14:paraId="635E041C" w14:textId="1426C86F" w:rsidR="00344F4C" w:rsidRPr="00BA1250" w:rsidRDefault="00541291"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proofErr w:type="spellStart"/>
      <w:r w:rsidR="009622E2" w:rsidRPr="00BA1250">
        <w:rPr>
          <w:rFonts w:asciiTheme="majorEastAsia" w:eastAsiaTheme="majorEastAsia" w:hAnsiTheme="majorEastAsia" w:hint="eastAsia"/>
          <w:szCs w:val="20"/>
        </w:rPr>
        <w:t>국제</w:t>
      </w:r>
      <w:r w:rsidRPr="00BA1250">
        <w:rPr>
          <w:rFonts w:asciiTheme="majorEastAsia" w:eastAsiaTheme="majorEastAsia" w:hAnsiTheme="majorEastAsia" w:hint="eastAsia"/>
          <w:szCs w:val="20"/>
        </w:rPr>
        <w:t>췌장학회</w:t>
      </w:r>
      <w:proofErr w:type="spellEnd"/>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International Association of </w:t>
      </w:r>
      <w:proofErr w:type="spellStart"/>
      <w:r w:rsidRPr="00BA1250">
        <w:rPr>
          <w:rFonts w:asciiTheme="majorEastAsia" w:eastAsiaTheme="majorEastAsia" w:hAnsiTheme="majorEastAsia"/>
          <w:szCs w:val="20"/>
        </w:rPr>
        <w:t>Pancreatology</w:t>
      </w:r>
      <w:proofErr w:type="spellEnd"/>
      <w:r w:rsidRPr="00BA1250">
        <w:rPr>
          <w:rFonts w:asciiTheme="majorEastAsia" w:eastAsiaTheme="majorEastAsia" w:hAnsiTheme="majorEastAsia"/>
          <w:szCs w:val="20"/>
        </w:rPr>
        <w:t xml:space="preserve">, </w:t>
      </w:r>
      <w:r w:rsidR="00344F4C" w:rsidRPr="00BA1250">
        <w:rPr>
          <w:rFonts w:asciiTheme="majorEastAsia" w:eastAsiaTheme="majorEastAsia" w:hAnsiTheme="majorEastAsia" w:hint="eastAsia"/>
          <w:szCs w:val="20"/>
        </w:rPr>
        <w:t>IAP</w:t>
      </w:r>
      <w:r w:rsidRPr="00BA1250">
        <w:rPr>
          <w:rFonts w:asciiTheme="majorEastAsia" w:eastAsiaTheme="majorEastAsia" w:hAnsiTheme="majorEastAsia"/>
          <w:szCs w:val="20"/>
        </w:rPr>
        <w:t>)</w:t>
      </w:r>
      <w:r w:rsidR="00344F4C" w:rsidRPr="00BA1250">
        <w:rPr>
          <w:rFonts w:asciiTheme="majorEastAsia" w:eastAsiaTheme="majorEastAsia" w:hAnsiTheme="majorEastAsia" w:hint="eastAsia"/>
          <w:szCs w:val="20"/>
        </w:rPr>
        <w:t xml:space="preserve"> </w:t>
      </w:r>
      <w:r w:rsidRPr="00BA1250">
        <w:rPr>
          <w:rFonts w:asciiTheme="majorEastAsia" w:eastAsiaTheme="majorEastAsia" w:hAnsiTheme="majorEastAsia" w:hint="eastAsia"/>
          <w:szCs w:val="20"/>
        </w:rPr>
        <w:t xml:space="preserve">2017년도 </w:t>
      </w:r>
      <w:r w:rsidR="00344F4C" w:rsidRPr="00BA1250">
        <w:rPr>
          <w:rFonts w:asciiTheme="majorEastAsia" w:eastAsiaTheme="majorEastAsia" w:hAnsiTheme="majorEastAsia" w:hint="eastAsia"/>
          <w:szCs w:val="20"/>
        </w:rPr>
        <w:t xml:space="preserve">가이드라인에서는 1cm 미만 </w:t>
      </w:r>
      <w:proofErr w:type="spellStart"/>
      <w:r w:rsidR="00344F4C" w:rsidRPr="00BA1250">
        <w:rPr>
          <w:rFonts w:asciiTheme="majorEastAsia" w:eastAsiaTheme="majorEastAsia" w:hAnsiTheme="majorEastAsia" w:hint="eastAsia"/>
          <w:szCs w:val="20"/>
        </w:rPr>
        <w:t>낭종과</w:t>
      </w:r>
      <w:proofErr w:type="spellEnd"/>
      <w:r w:rsidR="00344F4C" w:rsidRPr="00BA1250">
        <w:rPr>
          <w:rFonts w:asciiTheme="majorEastAsia" w:eastAsiaTheme="majorEastAsia" w:hAnsiTheme="majorEastAsia" w:hint="eastAsia"/>
          <w:szCs w:val="20"/>
        </w:rPr>
        <w:t xml:space="preserve"> 1~2cm </w:t>
      </w:r>
      <w:proofErr w:type="spellStart"/>
      <w:r w:rsidR="00344F4C" w:rsidRPr="00BA1250">
        <w:rPr>
          <w:rFonts w:asciiTheme="majorEastAsia" w:eastAsiaTheme="majorEastAsia" w:hAnsiTheme="majorEastAsia" w:hint="eastAsia"/>
          <w:szCs w:val="20"/>
        </w:rPr>
        <w:t>낭종</w:t>
      </w:r>
      <w:r w:rsidRPr="00BA1250">
        <w:rPr>
          <w:rFonts w:asciiTheme="majorEastAsia" w:eastAsiaTheme="majorEastAsia" w:hAnsiTheme="majorEastAsia" w:hint="eastAsia"/>
          <w:szCs w:val="20"/>
        </w:rPr>
        <w:t>은</w:t>
      </w:r>
      <w:proofErr w:type="spellEnd"/>
      <w:r w:rsidR="00344F4C" w:rsidRPr="00BA1250">
        <w:rPr>
          <w:rFonts w:asciiTheme="majorEastAsia" w:eastAsiaTheme="majorEastAsia" w:hAnsiTheme="majorEastAsia" w:hint="eastAsia"/>
          <w:szCs w:val="20"/>
        </w:rPr>
        <w:t xml:space="preserve"> </w:t>
      </w:r>
      <w:r w:rsidRPr="00BA1250">
        <w:rPr>
          <w:rFonts w:asciiTheme="majorEastAsia" w:eastAsiaTheme="majorEastAsia" w:hAnsiTheme="majorEastAsia" w:hint="eastAsia"/>
          <w:szCs w:val="20"/>
        </w:rPr>
        <w:t xml:space="preserve">첫 </w:t>
      </w:r>
      <w:r w:rsidR="00344F4C" w:rsidRPr="00BA1250">
        <w:rPr>
          <w:rFonts w:asciiTheme="majorEastAsia" w:eastAsiaTheme="majorEastAsia" w:hAnsiTheme="majorEastAsia" w:hint="eastAsia"/>
          <w:szCs w:val="20"/>
        </w:rPr>
        <w:t>6개월</w:t>
      </w:r>
      <w:r w:rsidRPr="00BA1250">
        <w:rPr>
          <w:rFonts w:asciiTheme="majorEastAsia" w:eastAsiaTheme="majorEastAsia" w:hAnsiTheme="majorEastAsia" w:hint="eastAsia"/>
          <w:szCs w:val="20"/>
        </w:rPr>
        <w:t xml:space="preserve"> </w:t>
      </w:r>
      <w:r w:rsidR="00344F4C" w:rsidRPr="00BA1250">
        <w:rPr>
          <w:rFonts w:asciiTheme="majorEastAsia" w:eastAsiaTheme="majorEastAsia" w:hAnsiTheme="majorEastAsia" w:hint="eastAsia"/>
          <w:szCs w:val="20"/>
        </w:rPr>
        <w:t xml:space="preserve">추적 관찰 후 CT 또는 MRI로 </w:t>
      </w:r>
      <w:r w:rsidRPr="00BA1250">
        <w:rPr>
          <w:rFonts w:asciiTheme="majorEastAsia" w:eastAsiaTheme="majorEastAsia" w:hAnsiTheme="majorEastAsia" w:hint="eastAsia"/>
          <w:szCs w:val="20"/>
        </w:rPr>
        <w:t xml:space="preserve">각각 </w:t>
      </w:r>
      <w:r w:rsidR="00344F4C" w:rsidRPr="00BA1250">
        <w:rPr>
          <w:rFonts w:asciiTheme="majorEastAsia" w:eastAsiaTheme="majorEastAsia" w:hAnsiTheme="majorEastAsia" w:hint="eastAsia"/>
          <w:szCs w:val="20"/>
        </w:rPr>
        <w:t>2년 및 1년의 관찰 간격을 제시</w:t>
      </w:r>
      <w:r w:rsidRPr="00BA1250">
        <w:rPr>
          <w:rFonts w:asciiTheme="majorEastAsia" w:eastAsiaTheme="majorEastAsia" w:hAnsiTheme="majorEastAsia" w:hint="eastAsia"/>
          <w:szCs w:val="20"/>
        </w:rPr>
        <w:t>하였음</w:t>
      </w:r>
      <w:r w:rsidR="00344F4C" w:rsidRPr="00BA1250">
        <w:rPr>
          <w:rFonts w:asciiTheme="majorEastAsia" w:eastAsiaTheme="majorEastAsia" w:hAnsiTheme="majorEastAsia" w:hint="eastAsia"/>
          <w:szCs w:val="20"/>
        </w:rPr>
        <w:t xml:space="preserve">. 2~3cm의 </w:t>
      </w:r>
      <w:proofErr w:type="spellStart"/>
      <w:r w:rsidR="00344F4C" w:rsidRPr="00BA1250">
        <w:rPr>
          <w:rFonts w:asciiTheme="majorEastAsia" w:eastAsiaTheme="majorEastAsia" w:hAnsiTheme="majorEastAsia" w:hint="eastAsia"/>
          <w:szCs w:val="20"/>
        </w:rPr>
        <w:t>낭종은</w:t>
      </w:r>
      <w:proofErr w:type="spellEnd"/>
      <w:r w:rsidR="00344F4C" w:rsidRPr="00BA1250">
        <w:rPr>
          <w:rFonts w:asciiTheme="majorEastAsia" w:eastAsiaTheme="majorEastAsia" w:hAnsiTheme="majorEastAsia" w:hint="eastAsia"/>
          <w:szCs w:val="20"/>
        </w:rPr>
        <w:t xml:space="preserve"> 단기 방문 후 MRI 또는 EUS로 매년 추적 관찰할 것을 권고</w:t>
      </w:r>
      <w:r w:rsidRPr="00BA1250">
        <w:rPr>
          <w:rFonts w:asciiTheme="majorEastAsia" w:eastAsiaTheme="majorEastAsia" w:hAnsiTheme="majorEastAsia" w:hint="eastAsia"/>
          <w:szCs w:val="20"/>
        </w:rPr>
        <w:t xml:space="preserve">하였음. 2018년도 </w:t>
      </w:r>
      <w:r w:rsidR="00344F4C" w:rsidRPr="00BA1250">
        <w:rPr>
          <w:rFonts w:asciiTheme="majorEastAsia" w:eastAsiaTheme="majorEastAsia" w:hAnsiTheme="majorEastAsia" w:hint="eastAsia"/>
          <w:szCs w:val="20"/>
        </w:rPr>
        <w:t>유럽가이드라인</w:t>
      </w: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European Expert Guideline, 2018)</w:t>
      </w:r>
      <w:r w:rsidR="00344F4C" w:rsidRPr="00BA1250">
        <w:rPr>
          <w:rFonts w:asciiTheme="majorEastAsia" w:eastAsiaTheme="majorEastAsia" w:hAnsiTheme="majorEastAsia" w:hint="eastAsia"/>
          <w:szCs w:val="20"/>
        </w:rPr>
        <w:t>에서는 수술 적응증이 없는 환자의 경우 첫 1년 동안 6개월 추적 관찰 후 1년 관찰 간격을 권고</w:t>
      </w:r>
      <w:r w:rsidRPr="00BA1250">
        <w:rPr>
          <w:rFonts w:asciiTheme="majorEastAsia" w:eastAsiaTheme="majorEastAsia" w:hAnsiTheme="majorEastAsia" w:hint="eastAsia"/>
          <w:szCs w:val="20"/>
        </w:rPr>
        <w:t>하였음. 이 두 가이드라인에서는 추적관찰 중단에 관한 기술은 하고 있지 않음.</w:t>
      </w:r>
    </w:p>
    <w:p w14:paraId="30029832" w14:textId="77777777" w:rsidR="00D779D5" w:rsidRPr="00BA1250" w:rsidRDefault="00D779D5" w:rsidP="00BA1250">
      <w:pPr>
        <w:spacing w:line="360" w:lineRule="auto"/>
        <w:rPr>
          <w:rFonts w:asciiTheme="majorEastAsia" w:eastAsiaTheme="majorEastAsia" w:hAnsiTheme="majorEastAsia"/>
          <w:szCs w:val="20"/>
        </w:rPr>
      </w:pPr>
    </w:p>
    <w:p w14:paraId="7A5DAC8F" w14:textId="5BBCFFF6" w:rsidR="00D779D5" w:rsidRPr="00BA1250" w:rsidRDefault="007A740E"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szCs w:val="20"/>
        </w:rPr>
        <w:t>4)</w:t>
      </w:r>
      <w:r w:rsidR="00D779D5" w:rsidRPr="00BA1250">
        <w:rPr>
          <w:rFonts w:asciiTheme="majorEastAsia" w:eastAsiaTheme="majorEastAsia" w:hAnsiTheme="majorEastAsia" w:hint="eastAsia"/>
          <w:b/>
          <w:bCs/>
          <w:szCs w:val="20"/>
        </w:rPr>
        <w:t xml:space="preserve"> </w:t>
      </w:r>
      <w:r w:rsidR="00D779D5" w:rsidRPr="00BA1250">
        <w:rPr>
          <w:rFonts w:asciiTheme="majorEastAsia" w:eastAsiaTheme="majorEastAsia" w:hAnsiTheme="majorEastAsia"/>
          <w:b/>
          <w:bCs/>
          <w:szCs w:val="20"/>
        </w:rPr>
        <w:t>IAP</w:t>
      </w:r>
      <w:r w:rsidR="00D779D5" w:rsidRPr="00BA1250">
        <w:rPr>
          <w:rFonts w:asciiTheme="majorEastAsia" w:eastAsiaTheme="majorEastAsia" w:hAnsiTheme="majorEastAsia" w:hint="eastAsia"/>
          <w:b/>
          <w:bCs/>
          <w:szCs w:val="20"/>
        </w:rPr>
        <w:t xml:space="preserve"> </w:t>
      </w:r>
      <w:r w:rsidR="005B6BED" w:rsidRPr="00BA1250">
        <w:rPr>
          <w:rFonts w:asciiTheme="majorEastAsia" w:eastAsiaTheme="majorEastAsia" w:hAnsiTheme="majorEastAsia" w:hint="eastAsia"/>
          <w:b/>
          <w:bCs/>
          <w:szCs w:val="20"/>
        </w:rPr>
        <w:t xml:space="preserve">2023 </w:t>
      </w:r>
      <w:r w:rsidR="00D779D5" w:rsidRPr="00BA1250">
        <w:rPr>
          <w:rFonts w:asciiTheme="majorEastAsia" w:eastAsiaTheme="majorEastAsia" w:hAnsiTheme="majorEastAsia" w:hint="eastAsia"/>
          <w:b/>
          <w:bCs/>
          <w:szCs w:val="20"/>
        </w:rPr>
        <w:t>가이드라인</w:t>
      </w:r>
      <w:r w:rsidR="00BC25B0" w:rsidRPr="00BA1250">
        <w:rPr>
          <w:rFonts w:asciiTheme="majorEastAsia" w:eastAsiaTheme="majorEastAsia" w:hAnsiTheme="majorEastAsia" w:hint="eastAsia"/>
          <w:b/>
          <w:bCs/>
          <w:szCs w:val="20"/>
        </w:rPr>
        <w:t xml:space="preserve">의 </w:t>
      </w:r>
      <w:r w:rsidR="00BC25B0" w:rsidRPr="00BA1250">
        <w:rPr>
          <w:rFonts w:asciiTheme="majorEastAsia" w:eastAsiaTheme="majorEastAsia" w:hAnsiTheme="majorEastAsia"/>
          <w:b/>
          <w:bCs/>
          <w:szCs w:val="20"/>
        </w:rPr>
        <w:t xml:space="preserve">BD-IPMN </w:t>
      </w:r>
      <w:r w:rsidR="00BC25B0" w:rsidRPr="00BA1250">
        <w:rPr>
          <w:rFonts w:asciiTheme="majorEastAsia" w:eastAsiaTheme="majorEastAsia" w:hAnsiTheme="majorEastAsia" w:hint="eastAsia"/>
          <w:b/>
          <w:bCs/>
          <w:szCs w:val="20"/>
        </w:rPr>
        <w:t>추적관찰 부분 개정 내용</w:t>
      </w:r>
      <w:r w:rsidR="00D779D5" w:rsidRPr="00BA1250">
        <w:rPr>
          <w:rFonts w:asciiTheme="majorEastAsia" w:eastAsiaTheme="majorEastAsia" w:hAnsiTheme="majorEastAsia" w:hint="eastAsia"/>
          <w:b/>
          <w:bCs/>
          <w:szCs w:val="20"/>
        </w:rPr>
        <w:t xml:space="preserve"> </w:t>
      </w:r>
    </w:p>
    <w:p w14:paraId="7A252342" w14:textId="3E81F6F8" w:rsidR="00237E06" w:rsidRPr="00BA1250" w:rsidRDefault="00237E06"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낭성종양의 크기 (1cm 미만, 1-2cm, 2-3cm, 3cm 이상)에 따른 추적관찰 주기</w:t>
      </w:r>
      <w:r w:rsidR="00BC25B0" w:rsidRPr="00BA1250">
        <w:rPr>
          <w:rFonts w:asciiTheme="majorEastAsia" w:eastAsiaTheme="majorEastAsia" w:hAnsiTheme="majorEastAsia" w:hint="eastAsia"/>
          <w:szCs w:val="20"/>
        </w:rPr>
        <w:t xml:space="preserve"> (1.5년, 1년, 6개월)</w:t>
      </w:r>
      <w:r w:rsidRPr="00BA1250">
        <w:rPr>
          <w:rFonts w:asciiTheme="majorEastAsia" w:eastAsiaTheme="majorEastAsia" w:hAnsiTheme="majorEastAsia" w:hint="eastAsia"/>
          <w:szCs w:val="20"/>
        </w:rPr>
        <w:t>를</w:t>
      </w:r>
      <w:r w:rsidRPr="00BA1250">
        <w:rPr>
          <w:rFonts w:asciiTheme="majorEastAsia" w:eastAsiaTheme="majorEastAsia" w:hAnsiTheme="majorEastAsia"/>
          <w:szCs w:val="20"/>
        </w:rPr>
        <w:t xml:space="preserve"> 구체화</w:t>
      </w:r>
      <w:r w:rsidRPr="00BA1250">
        <w:rPr>
          <w:rFonts w:asciiTheme="majorEastAsia" w:eastAsiaTheme="majorEastAsia" w:hAnsiTheme="majorEastAsia" w:hint="eastAsia"/>
          <w:szCs w:val="20"/>
        </w:rPr>
        <w:t>하였음</w:t>
      </w:r>
      <w:r w:rsidRPr="00BA1250">
        <w:rPr>
          <w:rFonts w:asciiTheme="majorEastAsia" w:eastAsiaTheme="majorEastAsia" w:hAnsiTheme="majorEastAsia"/>
          <w:szCs w:val="20"/>
        </w:rPr>
        <w:t>.</w:t>
      </w:r>
    </w:p>
    <w:p w14:paraId="71A8F753" w14:textId="718F6233" w:rsidR="00237E06" w:rsidRPr="00BA1250" w:rsidRDefault="00E6721E"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추적관찰 중단이 가능한 임상적 경우를 제시함. </w:t>
      </w:r>
      <w:r w:rsidR="00BC25B0" w:rsidRPr="00BA1250">
        <w:rPr>
          <w:rFonts w:asciiTheme="majorEastAsia" w:eastAsiaTheme="majorEastAsia" w:hAnsiTheme="majorEastAsia" w:hint="eastAsia"/>
          <w:szCs w:val="20"/>
        </w:rPr>
        <w:t>(&lt;2cm</w:t>
      </w:r>
      <w:r w:rsidR="00BC25B0" w:rsidRPr="00BA1250">
        <w:rPr>
          <w:rFonts w:asciiTheme="majorEastAsia" w:eastAsiaTheme="majorEastAsia" w:hAnsiTheme="majorEastAsia"/>
          <w:szCs w:val="20"/>
        </w:rPr>
        <w:t>, 5</w:t>
      </w:r>
      <w:r w:rsidR="00BC25B0" w:rsidRPr="00BA1250">
        <w:rPr>
          <w:rFonts w:asciiTheme="majorEastAsia" w:eastAsiaTheme="majorEastAsia" w:hAnsiTheme="majorEastAsia" w:hint="eastAsia"/>
          <w:szCs w:val="20"/>
        </w:rPr>
        <w:t>년</w:t>
      </w:r>
      <w:r w:rsidR="00BC25B0" w:rsidRPr="00BA1250">
        <w:rPr>
          <w:rFonts w:asciiTheme="majorEastAsia" w:eastAsiaTheme="majorEastAsia" w:hAnsiTheme="majorEastAsia"/>
          <w:szCs w:val="20"/>
        </w:rPr>
        <w:t xml:space="preserve"> </w:t>
      </w:r>
      <w:r w:rsidR="00BC25B0" w:rsidRPr="00BA1250">
        <w:rPr>
          <w:rFonts w:asciiTheme="majorEastAsia" w:eastAsiaTheme="majorEastAsia" w:hAnsiTheme="majorEastAsia" w:hint="eastAsia"/>
          <w:szCs w:val="20"/>
        </w:rPr>
        <w:t>간</w:t>
      </w:r>
      <w:r w:rsidR="00BC25B0" w:rsidRPr="00BA1250">
        <w:rPr>
          <w:rFonts w:asciiTheme="majorEastAsia" w:eastAsiaTheme="majorEastAsia" w:hAnsiTheme="majorEastAsia"/>
          <w:szCs w:val="20"/>
        </w:rPr>
        <w:t xml:space="preserve"> </w:t>
      </w:r>
      <w:r w:rsidR="00BC25B0" w:rsidRPr="00BA1250">
        <w:rPr>
          <w:rFonts w:asciiTheme="majorEastAsia" w:eastAsiaTheme="majorEastAsia" w:hAnsiTheme="majorEastAsia" w:hint="eastAsia"/>
          <w:szCs w:val="20"/>
        </w:rPr>
        <w:t>변화 없는 경우, 기대 여명 10년 이하인 경우)</w:t>
      </w:r>
    </w:p>
    <w:p w14:paraId="7BE7749B" w14:textId="766187B7" w:rsidR="00293346" w:rsidRPr="00BA1250" w:rsidRDefault="00BC25B0"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추적관찰의 방법에서 </w:t>
      </w:r>
      <w:r w:rsidRPr="00BA1250">
        <w:rPr>
          <w:rFonts w:asciiTheme="majorEastAsia" w:eastAsiaTheme="majorEastAsia" w:hAnsiTheme="majorEastAsia"/>
          <w:szCs w:val="20"/>
        </w:rPr>
        <w:t>EUS</w:t>
      </w:r>
      <w:r w:rsidRPr="00BA1250">
        <w:rPr>
          <w:rFonts w:asciiTheme="majorEastAsia" w:eastAsiaTheme="majorEastAsia" w:hAnsiTheme="majorEastAsia" w:hint="eastAsia"/>
          <w:szCs w:val="20"/>
        </w:rPr>
        <w:t xml:space="preserve"> 를 반드시 요하지는 않음.</w:t>
      </w:r>
      <w:r w:rsidR="00E6721E" w:rsidRPr="00BA1250">
        <w:rPr>
          <w:rFonts w:asciiTheme="majorEastAsia" w:eastAsiaTheme="majorEastAsia" w:hAnsiTheme="majorEastAsia" w:hint="eastAsia"/>
          <w:szCs w:val="20"/>
        </w:rPr>
        <w:t xml:space="preserve"> </w:t>
      </w:r>
    </w:p>
    <w:tbl>
      <w:tblPr>
        <w:tblStyle w:val="aa"/>
        <w:tblW w:w="0" w:type="auto"/>
        <w:jc w:val="center"/>
        <w:tblLook w:val="04A0" w:firstRow="1" w:lastRow="0" w:firstColumn="1" w:lastColumn="0" w:noHBand="0" w:noVBand="1"/>
      </w:tblPr>
      <w:tblGrid>
        <w:gridCol w:w="1980"/>
        <w:gridCol w:w="2977"/>
        <w:gridCol w:w="3402"/>
      </w:tblGrid>
      <w:tr w:rsidR="00094EAF" w:rsidRPr="00BA1250" w14:paraId="5C0333EE" w14:textId="77777777" w:rsidTr="00C013D6">
        <w:trPr>
          <w:jc w:val="center"/>
        </w:trPr>
        <w:tc>
          <w:tcPr>
            <w:tcW w:w="1980" w:type="dxa"/>
          </w:tcPr>
          <w:p w14:paraId="13287765" w14:textId="77777777" w:rsidR="00094EAF" w:rsidRPr="00BA1250" w:rsidRDefault="00094EAF" w:rsidP="00BA1250">
            <w:pPr>
              <w:spacing w:line="360" w:lineRule="auto"/>
              <w:rPr>
                <w:rFonts w:asciiTheme="majorEastAsia" w:eastAsiaTheme="majorEastAsia" w:hAnsiTheme="majorEastAsia"/>
                <w:b/>
                <w:bCs/>
                <w:sz w:val="18"/>
                <w:szCs w:val="18"/>
              </w:rPr>
            </w:pPr>
          </w:p>
        </w:tc>
        <w:tc>
          <w:tcPr>
            <w:tcW w:w="2977" w:type="dxa"/>
          </w:tcPr>
          <w:p w14:paraId="12792BB2" w14:textId="26E51C50" w:rsidR="00094EAF" w:rsidRPr="00BA1250" w:rsidRDefault="00094EAF" w:rsidP="00BA1250">
            <w:pPr>
              <w:spacing w:line="360" w:lineRule="auto"/>
              <w:rPr>
                <w:rFonts w:asciiTheme="majorEastAsia" w:eastAsiaTheme="majorEastAsia" w:hAnsiTheme="majorEastAsia"/>
                <w:b/>
                <w:bCs/>
                <w:sz w:val="18"/>
                <w:szCs w:val="18"/>
              </w:rPr>
            </w:pPr>
            <w:r w:rsidRPr="00BA1250">
              <w:rPr>
                <w:rFonts w:asciiTheme="majorEastAsia" w:eastAsiaTheme="majorEastAsia" w:hAnsiTheme="majorEastAsia"/>
                <w:b/>
                <w:bCs/>
                <w:sz w:val="18"/>
                <w:szCs w:val="18"/>
              </w:rPr>
              <w:t>IAP 2017</w:t>
            </w:r>
          </w:p>
        </w:tc>
        <w:tc>
          <w:tcPr>
            <w:tcW w:w="3402" w:type="dxa"/>
          </w:tcPr>
          <w:p w14:paraId="4D8E0283" w14:textId="0871ED34" w:rsidR="00094EAF" w:rsidRPr="00BA1250" w:rsidRDefault="00094EAF" w:rsidP="00BA1250">
            <w:pPr>
              <w:spacing w:line="360" w:lineRule="auto"/>
              <w:rPr>
                <w:rFonts w:asciiTheme="majorEastAsia" w:eastAsiaTheme="majorEastAsia" w:hAnsiTheme="majorEastAsia"/>
                <w:b/>
                <w:bCs/>
                <w:sz w:val="18"/>
                <w:szCs w:val="18"/>
              </w:rPr>
            </w:pPr>
            <w:r w:rsidRPr="00BA1250">
              <w:rPr>
                <w:rFonts w:asciiTheme="majorEastAsia" w:eastAsiaTheme="majorEastAsia" w:hAnsiTheme="majorEastAsia"/>
                <w:b/>
                <w:bCs/>
                <w:sz w:val="18"/>
                <w:szCs w:val="18"/>
              </w:rPr>
              <w:t>IAP 2023</w:t>
            </w:r>
          </w:p>
        </w:tc>
      </w:tr>
      <w:tr w:rsidR="00094EAF" w:rsidRPr="00BA1250" w14:paraId="39A17320" w14:textId="77777777" w:rsidTr="00C013D6">
        <w:trPr>
          <w:jc w:val="center"/>
        </w:trPr>
        <w:tc>
          <w:tcPr>
            <w:tcW w:w="1980" w:type="dxa"/>
          </w:tcPr>
          <w:p w14:paraId="01EC1139" w14:textId="03D7118C" w:rsidR="00094EAF" w:rsidRPr="00BA1250" w:rsidRDefault="00094EAF"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추적관찰 방법</w:t>
            </w:r>
          </w:p>
        </w:tc>
        <w:tc>
          <w:tcPr>
            <w:tcW w:w="2977" w:type="dxa"/>
          </w:tcPr>
          <w:p w14:paraId="4C1B89B1" w14:textId="62EB6FFE" w:rsidR="00094EAF"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2 </w:t>
            </w:r>
            <w:r w:rsidRPr="00BA1250">
              <w:rPr>
                <w:rFonts w:asciiTheme="majorEastAsia" w:eastAsiaTheme="majorEastAsia" w:hAnsiTheme="majorEastAsia"/>
                <w:sz w:val="18"/>
                <w:szCs w:val="18"/>
              </w:rPr>
              <w:t xml:space="preserve">cm </w:t>
            </w:r>
            <w:r w:rsidRPr="00BA1250">
              <w:rPr>
                <w:rFonts w:asciiTheme="majorEastAsia" w:eastAsiaTheme="majorEastAsia" w:hAnsiTheme="majorEastAsia" w:hint="eastAsia"/>
                <w:sz w:val="18"/>
                <w:szCs w:val="18"/>
              </w:rPr>
              <w:t xml:space="preserve">미만: </w:t>
            </w:r>
            <w:r w:rsidRPr="00BA1250">
              <w:rPr>
                <w:rFonts w:asciiTheme="majorEastAsia" w:eastAsiaTheme="majorEastAsia" w:hAnsiTheme="majorEastAsia"/>
                <w:sz w:val="18"/>
                <w:szCs w:val="18"/>
              </w:rPr>
              <w:t>CT/MRI</w:t>
            </w:r>
          </w:p>
          <w:p w14:paraId="17713076" w14:textId="77777777" w:rsidR="00293346"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2</w:t>
            </w:r>
            <w:r w:rsidRPr="00BA1250">
              <w:rPr>
                <w:rFonts w:asciiTheme="majorEastAsia" w:eastAsiaTheme="majorEastAsia" w:hAnsiTheme="majorEastAsia" w:hint="eastAsia"/>
                <w:sz w:val="18"/>
                <w:szCs w:val="18"/>
              </w:rPr>
              <w:t xml:space="preserve">-3 </w:t>
            </w:r>
            <w:r w:rsidRPr="00BA1250">
              <w:rPr>
                <w:rFonts w:asciiTheme="majorEastAsia" w:eastAsiaTheme="majorEastAsia" w:hAnsiTheme="majorEastAsia"/>
                <w:sz w:val="18"/>
                <w:szCs w:val="18"/>
              </w:rPr>
              <w:t>cm</w:t>
            </w:r>
            <w:r w:rsidRPr="00BA1250">
              <w:rPr>
                <w:rFonts w:asciiTheme="majorEastAsia" w:eastAsiaTheme="majorEastAsia" w:hAnsiTheme="majorEastAsia" w:hint="eastAsia"/>
                <w:sz w:val="18"/>
                <w:szCs w:val="18"/>
              </w:rPr>
              <w:t xml:space="preserve">: </w:t>
            </w:r>
            <w:r w:rsidRPr="00BA1250">
              <w:rPr>
                <w:rFonts w:asciiTheme="majorEastAsia" w:eastAsiaTheme="majorEastAsia" w:hAnsiTheme="majorEastAsia"/>
                <w:sz w:val="18"/>
                <w:szCs w:val="18"/>
              </w:rPr>
              <w:t>MRI with EUS</w:t>
            </w:r>
          </w:p>
          <w:p w14:paraId="585D706D" w14:textId="0990E9E1" w:rsidR="00293346"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3</w:t>
            </w:r>
            <w:r w:rsidRPr="00BA1250">
              <w:rPr>
                <w:rFonts w:asciiTheme="majorEastAsia" w:eastAsiaTheme="majorEastAsia" w:hAnsiTheme="majorEastAsia"/>
                <w:sz w:val="18"/>
                <w:szCs w:val="18"/>
              </w:rPr>
              <w:t xml:space="preserve"> cm </w:t>
            </w:r>
            <w:r w:rsidRPr="00BA1250">
              <w:rPr>
                <w:rFonts w:asciiTheme="majorEastAsia" w:eastAsiaTheme="majorEastAsia" w:hAnsiTheme="majorEastAsia" w:hint="eastAsia"/>
                <w:sz w:val="18"/>
                <w:szCs w:val="18"/>
              </w:rPr>
              <w:t xml:space="preserve">이상: </w:t>
            </w:r>
            <w:r w:rsidRPr="00BA1250">
              <w:rPr>
                <w:rFonts w:asciiTheme="majorEastAsia" w:eastAsiaTheme="majorEastAsia" w:hAnsiTheme="majorEastAsia"/>
                <w:sz w:val="18"/>
                <w:szCs w:val="18"/>
              </w:rPr>
              <w:t>MRI with EUS</w:t>
            </w:r>
          </w:p>
        </w:tc>
        <w:tc>
          <w:tcPr>
            <w:tcW w:w="3402" w:type="dxa"/>
          </w:tcPr>
          <w:p w14:paraId="13AEF2B3" w14:textId="4597764F" w:rsidR="00094EAF"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xml:space="preserve">EUS </w:t>
            </w:r>
            <w:r w:rsidRPr="00BA1250">
              <w:rPr>
                <w:rFonts w:asciiTheme="majorEastAsia" w:eastAsiaTheme="majorEastAsia" w:hAnsiTheme="majorEastAsia" w:hint="eastAsia"/>
                <w:sz w:val="18"/>
                <w:szCs w:val="18"/>
              </w:rPr>
              <w:t>를 반드시 요하지는 않음.</w:t>
            </w:r>
          </w:p>
        </w:tc>
      </w:tr>
      <w:tr w:rsidR="00094EAF" w:rsidRPr="00BA1250" w14:paraId="720297EE" w14:textId="77777777" w:rsidTr="00C013D6">
        <w:trPr>
          <w:jc w:val="center"/>
        </w:trPr>
        <w:tc>
          <w:tcPr>
            <w:tcW w:w="1980" w:type="dxa"/>
          </w:tcPr>
          <w:p w14:paraId="01CA7203" w14:textId="6E98974E" w:rsidR="00094EAF" w:rsidRPr="00BA1250" w:rsidRDefault="00094EAF"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추적관찰 간격</w:t>
            </w:r>
          </w:p>
        </w:tc>
        <w:tc>
          <w:tcPr>
            <w:tcW w:w="2977" w:type="dxa"/>
          </w:tcPr>
          <w:p w14:paraId="6D62BDAD" w14:textId="22EB189F" w:rsidR="00293346"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&lt;</w:t>
            </w:r>
            <w:r w:rsidRPr="00BA1250">
              <w:rPr>
                <w:rFonts w:asciiTheme="majorEastAsia" w:eastAsiaTheme="majorEastAsia" w:hAnsiTheme="majorEastAsia"/>
                <w:sz w:val="18"/>
                <w:szCs w:val="18"/>
              </w:rPr>
              <w:t xml:space="preserve"> </w:t>
            </w:r>
            <w:r w:rsidRPr="00BA1250">
              <w:rPr>
                <w:rFonts w:asciiTheme="majorEastAsia" w:eastAsiaTheme="majorEastAsia" w:hAnsiTheme="majorEastAsia" w:hint="eastAsia"/>
                <w:sz w:val="18"/>
                <w:szCs w:val="18"/>
              </w:rPr>
              <w:t>1cm</w:t>
            </w:r>
            <w:r w:rsidRPr="00BA1250">
              <w:rPr>
                <w:rFonts w:asciiTheme="majorEastAsia" w:eastAsiaTheme="majorEastAsia" w:hAnsiTheme="majorEastAsia"/>
                <w:sz w:val="18"/>
                <w:szCs w:val="18"/>
              </w:rPr>
              <w:t xml:space="preserve">: </w:t>
            </w:r>
            <w:r w:rsidRPr="00BA1250">
              <w:rPr>
                <w:rFonts w:asciiTheme="majorEastAsia" w:eastAsiaTheme="majorEastAsia" w:hAnsiTheme="majorEastAsia" w:hint="eastAsia"/>
                <w:sz w:val="18"/>
                <w:szCs w:val="18"/>
              </w:rPr>
              <w:t xml:space="preserve">첫 6개월 이후 매 </w:t>
            </w:r>
            <w:r w:rsidRPr="00BA1250">
              <w:rPr>
                <w:rFonts w:asciiTheme="majorEastAsia" w:eastAsiaTheme="majorEastAsia" w:hAnsiTheme="majorEastAsia"/>
                <w:sz w:val="18"/>
                <w:szCs w:val="18"/>
              </w:rPr>
              <w:t>24</w:t>
            </w:r>
            <w:r w:rsidRPr="00BA1250">
              <w:rPr>
                <w:rFonts w:asciiTheme="majorEastAsia" w:eastAsiaTheme="majorEastAsia" w:hAnsiTheme="majorEastAsia" w:hint="eastAsia"/>
                <w:sz w:val="18"/>
                <w:szCs w:val="18"/>
              </w:rPr>
              <w:t>개월 간격</w:t>
            </w:r>
          </w:p>
          <w:p w14:paraId="0C51504D" w14:textId="5FF66AEF" w:rsidR="00293346"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lastRenderedPageBreak/>
              <w:t>1-2</w:t>
            </w:r>
            <w:r w:rsidRPr="00BA1250">
              <w:rPr>
                <w:rFonts w:asciiTheme="majorEastAsia" w:eastAsiaTheme="majorEastAsia" w:hAnsiTheme="majorEastAsia" w:hint="eastAsia"/>
                <w:sz w:val="18"/>
                <w:szCs w:val="18"/>
              </w:rPr>
              <w:t xml:space="preserve"> </w:t>
            </w:r>
            <w:r w:rsidRPr="00BA1250">
              <w:rPr>
                <w:rFonts w:asciiTheme="majorEastAsia" w:eastAsiaTheme="majorEastAsia" w:hAnsiTheme="majorEastAsia"/>
                <w:sz w:val="18"/>
                <w:szCs w:val="18"/>
              </w:rPr>
              <w:t xml:space="preserve">cm: </w:t>
            </w:r>
            <w:r w:rsidRPr="00BA1250">
              <w:rPr>
                <w:rFonts w:asciiTheme="majorEastAsia" w:eastAsiaTheme="majorEastAsia" w:hAnsiTheme="majorEastAsia" w:hint="eastAsia"/>
                <w:sz w:val="18"/>
                <w:szCs w:val="18"/>
              </w:rPr>
              <w:t>6개월 간격으로 2년, 이후 늘릴 수 있음.</w:t>
            </w:r>
          </w:p>
          <w:p w14:paraId="00138D96" w14:textId="157F07D2" w:rsidR="00293346"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2-3</w:t>
            </w:r>
            <w:r w:rsidRPr="00BA1250">
              <w:rPr>
                <w:rFonts w:asciiTheme="majorEastAsia" w:eastAsiaTheme="majorEastAsia" w:hAnsiTheme="majorEastAsia"/>
                <w:sz w:val="18"/>
                <w:szCs w:val="18"/>
              </w:rPr>
              <w:t xml:space="preserve"> cm: </w:t>
            </w:r>
            <w:r w:rsidRPr="00BA1250">
              <w:rPr>
                <w:rFonts w:asciiTheme="majorEastAsia" w:eastAsiaTheme="majorEastAsia" w:hAnsiTheme="majorEastAsia" w:hint="eastAsia"/>
                <w:sz w:val="18"/>
                <w:szCs w:val="18"/>
              </w:rPr>
              <w:t>3-6개월 간격으로 1년, 이후 늘릴 수 있음.</w:t>
            </w:r>
          </w:p>
          <w:p w14:paraId="4E849955" w14:textId="2FF5E243" w:rsidR="00094EAF"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xml:space="preserve">3 cm </w:t>
            </w:r>
            <w:r w:rsidRPr="00BA1250">
              <w:rPr>
                <w:rFonts w:asciiTheme="majorEastAsia" w:eastAsiaTheme="majorEastAsia" w:hAnsiTheme="majorEastAsia" w:hint="eastAsia"/>
                <w:sz w:val="18"/>
                <w:szCs w:val="18"/>
              </w:rPr>
              <w:t>이상: 3-6개월 마다</w:t>
            </w:r>
          </w:p>
        </w:tc>
        <w:tc>
          <w:tcPr>
            <w:tcW w:w="3402" w:type="dxa"/>
          </w:tcPr>
          <w:p w14:paraId="4B23F759" w14:textId="7AC8AFE3" w:rsidR="00094EAF" w:rsidRPr="00BA1250" w:rsidRDefault="0060707C"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lastRenderedPageBreak/>
              <w:t>&lt;</w:t>
            </w:r>
            <w:r w:rsidR="00293346" w:rsidRPr="00BA1250">
              <w:rPr>
                <w:rFonts w:asciiTheme="majorEastAsia" w:eastAsiaTheme="majorEastAsia" w:hAnsiTheme="majorEastAsia" w:hint="eastAsia"/>
                <w:sz w:val="18"/>
                <w:szCs w:val="18"/>
              </w:rPr>
              <w:t xml:space="preserve"> </w:t>
            </w:r>
            <w:r w:rsidRPr="00BA1250">
              <w:rPr>
                <w:rFonts w:asciiTheme="majorEastAsia" w:eastAsiaTheme="majorEastAsia" w:hAnsiTheme="majorEastAsia" w:hint="eastAsia"/>
                <w:sz w:val="18"/>
                <w:szCs w:val="18"/>
              </w:rPr>
              <w:t>2</w:t>
            </w:r>
            <w:r w:rsidR="00293346" w:rsidRPr="00BA1250">
              <w:rPr>
                <w:rFonts w:asciiTheme="majorEastAsia" w:eastAsiaTheme="majorEastAsia" w:hAnsiTheme="majorEastAsia" w:hint="eastAsia"/>
                <w:sz w:val="18"/>
                <w:szCs w:val="18"/>
              </w:rPr>
              <w:t xml:space="preserve"> </w:t>
            </w:r>
            <w:r w:rsidRPr="00BA1250">
              <w:rPr>
                <w:rFonts w:asciiTheme="majorEastAsia" w:eastAsiaTheme="majorEastAsia" w:hAnsiTheme="majorEastAsia" w:hint="eastAsia"/>
                <w:sz w:val="18"/>
                <w:szCs w:val="18"/>
              </w:rPr>
              <w:t>cm</w:t>
            </w:r>
            <w:r w:rsidRPr="00BA1250">
              <w:rPr>
                <w:rFonts w:asciiTheme="majorEastAsia" w:eastAsiaTheme="majorEastAsia" w:hAnsiTheme="majorEastAsia"/>
                <w:sz w:val="18"/>
                <w:szCs w:val="18"/>
              </w:rPr>
              <w:t xml:space="preserve">: </w:t>
            </w:r>
            <w:r w:rsidRPr="00BA1250">
              <w:rPr>
                <w:rFonts w:asciiTheme="majorEastAsia" w:eastAsiaTheme="majorEastAsia" w:hAnsiTheme="majorEastAsia" w:hint="eastAsia"/>
                <w:sz w:val="18"/>
                <w:szCs w:val="18"/>
              </w:rPr>
              <w:t xml:space="preserve">첫 6개월 이후 매 </w:t>
            </w:r>
            <w:r w:rsidR="00293346" w:rsidRPr="00BA1250">
              <w:rPr>
                <w:rFonts w:asciiTheme="majorEastAsia" w:eastAsiaTheme="majorEastAsia" w:hAnsiTheme="majorEastAsia" w:hint="eastAsia"/>
                <w:sz w:val="18"/>
                <w:szCs w:val="18"/>
              </w:rPr>
              <w:t>1.5년</w:t>
            </w:r>
            <w:r w:rsidRPr="00BA1250">
              <w:rPr>
                <w:rFonts w:asciiTheme="majorEastAsia" w:eastAsiaTheme="majorEastAsia" w:hAnsiTheme="majorEastAsia" w:hint="eastAsia"/>
                <w:sz w:val="18"/>
                <w:szCs w:val="18"/>
              </w:rPr>
              <w:t xml:space="preserve"> 간격</w:t>
            </w:r>
          </w:p>
          <w:p w14:paraId="7C65603A" w14:textId="2A0ADAB6" w:rsidR="0060707C" w:rsidRPr="00BA1250" w:rsidRDefault="0060707C"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2-3</w:t>
            </w:r>
            <w:r w:rsidRPr="00BA1250">
              <w:rPr>
                <w:rFonts w:asciiTheme="majorEastAsia" w:eastAsiaTheme="majorEastAsia" w:hAnsiTheme="majorEastAsia"/>
                <w:sz w:val="18"/>
                <w:szCs w:val="18"/>
              </w:rPr>
              <w:t xml:space="preserve"> cm: </w:t>
            </w:r>
            <w:r w:rsidRPr="00BA1250">
              <w:rPr>
                <w:rFonts w:asciiTheme="majorEastAsia" w:eastAsiaTheme="majorEastAsia" w:hAnsiTheme="majorEastAsia" w:hint="eastAsia"/>
                <w:sz w:val="18"/>
                <w:szCs w:val="18"/>
              </w:rPr>
              <w:t xml:space="preserve">첫 6개월 간격으로 1년, 이후 </w:t>
            </w:r>
            <w:r w:rsidR="00293346" w:rsidRPr="00BA1250">
              <w:rPr>
                <w:rFonts w:asciiTheme="majorEastAsia" w:eastAsiaTheme="majorEastAsia" w:hAnsiTheme="majorEastAsia" w:hint="eastAsia"/>
                <w:sz w:val="18"/>
                <w:szCs w:val="18"/>
              </w:rPr>
              <w:lastRenderedPageBreak/>
              <w:t>1년</w:t>
            </w:r>
            <w:r w:rsidRPr="00BA1250">
              <w:rPr>
                <w:rFonts w:asciiTheme="majorEastAsia" w:eastAsiaTheme="majorEastAsia" w:hAnsiTheme="majorEastAsia" w:hint="eastAsia"/>
                <w:sz w:val="18"/>
                <w:szCs w:val="18"/>
              </w:rPr>
              <w:t xml:space="preserve"> 간격</w:t>
            </w:r>
          </w:p>
          <w:p w14:paraId="4FFB2D38" w14:textId="7D754045" w:rsidR="0060707C" w:rsidRPr="00BA1250" w:rsidRDefault="0060707C"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 xml:space="preserve">3 cm </w:t>
            </w:r>
            <w:r w:rsidRPr="00BA1250">
              <w:rPr>
                <w:rFonts w:asciiTheme="majorEastAsia" w:eastAsiaTheme="majorEastAsia" w:hAnsiTheme="majorEastAsia" w:hint="eastAsia"/>
                <w:sz w:val="18"/>
                <w:szCs w:val="18"/>
              </w:rPr>
              <w:t>이상: 6개월 마다</w:t>
            </w:r>
          </w:p>
        </w:tc>
      </w:tr>
      <w:tr w:rsidR="00094EAF" w:rsidRPr="00BA1250" w14:paraId="66EE0EC2" w14:textId="77777777" w:rsidTr="00C013D6">
        <w:trPr>
          <w:jc w:val="center"/>
        </w:trPr>
        <w:tc>
          <w:tcPr>
            <w:tcW w:w="1980" w:type="dxa"/>
          </w:tcPr>
          <w:p w14:paraId="688B7673" w14:textId="1FB934D3" w:rsidR="00094EAF" w:rsidRPr="00BA1250" w:rsidRDefault="00094EAF"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lastRenderedPageBreak/>
              <w:t>추적관찰 중단</w:t>
            </w:r>
          </w:p>
        </w:tc>
        <w:tc>
          <w:tcPr>
            <w:tcW w:w="2977" w:type="dxa"/>
          </w:tcPr>
          <w:p w14:paraId="494C16AF" w14:textId="4ACA8C1D" w:rsidR="00094EAF" w:rsidRPr="00BA1250" w:rsidRDefault="0060707C"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해당 없음</w:t>
            </w:r>
          </w:p>
        </w:tc>
        <w:tc>
          <w:tcPr>
            <w:tcW w:w="3402" w:type="dxa"/>
          </w:tcPr>
          <w:p w14:paraId="070F098D" w14:textId="40F79235" w:rsidR="0060707C" w:rsidRPr="00BA1250" w:rsidRDefault="0060707C"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&lt;2cm</w:t>
            </w:r>
            <w:r w:rsidRPr="00BA1250">
              <w:rPr>
                <w:rFonts w:asciiTheme="majorEastAsia" w:eastAsiaTheme="majorEastAsia" w:hAnsiTheme="majorEastAsia"/>
                <w:sz w:val="18"/>
                <w:szCs w:val="18"/>
              </w:rPr>
              <w:t>, 5</w:t>
            </w:r>
            <w:r w:rsidRPr="00BA1250">
              <w:rPr>
                <w:rFonts w:asciiTheme="majorEastAsia" w:eastAsiaTheme="majorEastAsia" w:hAnsiTheme="majorEastAsia" w:hint="eastAsia"/>
                <w:sz w:val="18"/>
                <w:szCs w:val="18"/>
              </w:rPr>
              <w:t>년</w:t>
            </w:r>
            <w:r w:rsidRPr="00BA1250">
              <w:rPr>
                <w:rFonts w:asciiTheme="majorEastAsia" w:eastAsiaTheme="majorEastAsia" w:hAnsiTheme="majorEastAsia"/>
                <w:sz w:val="18"/>
                <w:szCs w:val="18"/>
              </w:rPr>
              <w:t xml:space="preserve"> </w:t>
            </w:r>
            <w:r w:rsidRPr="00BA1250">
              <w:rPr>
                <w:rFonts w:asciiTheme="majorEastAsia" w:eastAsiaTheme="majorEastAsia" w:hAnsiTheme="majorEastAsia" w:hint="eastAsia"/>
                <w:sz w:val="18"/>
                <w:szCs w:val="18"/>
              </w:rPr>
              <w:t>간</w:t>
            </w:r>
            <w:r w:rsidRPr="00BA1250">
              <w:rPr>
                <w:rFonts w:asciiTheme="majorEastAsia" w:eastAsiaTheme="majorEastAsia" w:hAnsiTheme="majorEastAsia"/>
                <w:sz w:val="18"/>
                <w:szCs w:val="18"/>
              </w:rPr>
              <w:t xml:space="preserve"> </w:t>
            </w:r>
            <w:r w:rsidRPr="00BA1250">
              <w:rPr>
                <w:rFonts w:asciiTheme="majorEastAsia" w:eastAsiaTheme="majorEastAsia" w:hAnsiTheme="majorEastAsia" w:hint="eastAsia"/>
                <w:sz w:val="18"/>
                <w:szCs w:val="18"/>
              </w:rPr>
              <w:t>변화 없는 경우, 기대 여명 10년 이하인 경우</w:t>
            </w:r>
          </w:p>
        </w:tc>
      </w:tr>
      <w:tr w:rsidR="00094EAF" w:rsidRPr="00BA1250" w14:paraId="05337AF7" w14:textId="77777777" w:rsidTr="00C013D6">
        <w:trPr>
          <w:jc w:val="center"/>
        </w:trPr>
        <w:tc>
          <w:tcPr>
            <w:tcW w:w="1980" w:type="dxa"/>
          </w:tcPr>
          <w:p w14:paraId="55B90C94" w14:textId="40AA6A85" w:rsidR="00094EAF" w:rsidRPr="00BA1250" w:rsidRDefault="00E95984"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악성화인자</w:t>
            </w:r>
          </w:p>
        </w:tc>
        <w:tc>
          <w:tcPr>
            <w:tcW w:w="2977" w:type="dxa"/>
          </w:tcPr>
          <w:p w14:paraId="37247D61" w14:textId="77777777" w:rsidR="00094EAF" w:rsidRPr="00BA1250" w:rsidRDefault="00094EAF" w:rsidP="00BA1250">
            <w:pPr>
              <w:spacing w:line="360" w:lineRule="auto"/>
              <w:rPr>
                <w:rFonts w:asciiTheme="majorEastAsia" w:eastAsiaTheme="majorEastAsia" w:hAnsiTheme="majorEastAsia"/>
                <w:sz w:val="18"/>
                <w:szCs w:val="18"/>
              </w:rPr>
            </w:pPr>
          </w:p>
        </w:tc>
        <w:tc>
          <w:tcPr>
            <w:tcW w:w="3402" w:type="dxa"/>
          </w:tcPr>
          <w:p w14:paraId="248F00AD" w14:textId="77777777" w:rsidR="00094EAF" w:rsidRPr="00BA1250" w:rsidRDefault="00A0152B"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HRS</w:t>
            </w:r>
            <w:r w:rsidRPr="00BA1250">
              <w:rPr>
                <w:rFonts w:asciiTheme="majorEastAsia" w:eastAsiaTheme="majorEastAsia" w:hAnsiTheme="majorEastAsia" w:hint="eastAsia"/>
                <w:sz w:val="18"/>
                <w:szCs w:val="18"/>
              </w:rPr>
              <w:t xml:space="preserve"> 에 </w:t>
            </w:r>
            <w:r w:rsidRPr="00BA1250">
              <w:rPr>
                <w:rFonts w:asciiTheme="majorEastAsia" w:eastAsiaTheme="majorEastAsia" w:hAnsiTheme="majorEastAsia"/>
                <w:sz w:val="18"/>
                <w:szCs w:val="18"/>
              </w:rPr>
              <w:t>solid portion, positive cytology</w:t>
            </w:r>
            <w:r w:rsidRPr="00BA1250">
              <w:rPr>
                <w:rFonts w:asciiTheme="majorEastAsia" w:eastAsiaTheme="majorEastAsia" w:hAnsiTheme="majorEastAsia" w:hint="eastAsia"/>
                <w:sz w:val="18"/>
                <w:szCs w:val="18"/>
              </w:rPr>
              <w:t xml:space="preserve"> 추가됨.</w:t>
            </w:r>
          </w:p>
          <w:p w14:paraId="0DEAD67F" w14:textId="7B1DAEBE" w:rsidR="00A0152B" w:rsidRPr="00BA1250" w:rsidRDefault="00A0152B"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WF</w:t>
            </w:r>
            <w:r w:rsidRPr="00BA1250">
              <w:rPr>
                <w:rFonts w:asciiTheme="majorEastAsia" w:eastAsiaTheme="majorEastAsia" w:hAnsiTheme="majorEastAsia" w:hint="eastAsia"/>
                <w:sz w:val="18"/>
                <w:szCs w:val="18"/>
              </w:rPr>
              <w:t xml:space="preserve"> 에 </w:t>
            </w:r>
            <w:r w:rsidRPr="00BA1250">
              <w:rPr>
                <w:rFonts w:asciiTheme="majorEastAsia" w:eastAsiaTheme="majorEastAsia" w:hAnsiTheme="majorEastAsia"/>
                <w:sz w:val="18"/>
                <w:szCs w:val="18"/>
              </w:rPr>
              <w:t xml:space="preserve">new onset or recent aggravation of diabetes mellitus </w:t>
            </w:r>
            <w:r w:rsidRPr="00BA1250">
              <w:rPr>
                <w:rFonts w:asciiTheme="majorEastAsia" w:eastAsiaTheme="majorEastAsia" w:hAnsiTheme="majorEastAsia" w:hint="eastAsia"/>
                <w:sz w:val="18"/>
                <w:szCs w:val="18"/>
              </w:rPr>
              <w:t>가 추가됨.</w:t>
            </w:r>
          </w:p>
        </w:tc>
      </w:tr>
      <w:tr w:rsidR="00094EAF" w:rsidRPr="00BA1250" w14:paraId="46B7E7AA" w14:textId="77777777" w:rsidTr="00C013D6">
        <w:trPr>
          <w:jc w:val="center"/>
        </w:trPr>
        <w:tc>
          <w:tcPr>
            <w:tcW w:w="1980" w:type="dxa"/>
          </w:tcPr>
          <w:p w14:paraId="23010B62" w14:textId="34835595" w:rsidR="00094EAF" w:rsidRPr="00BA1250" w:rsidRDefault="00E95984"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수술적응증</w:t>
            </w:r>
          </w:p>
        </w:tc>
        <w:tc>
          <w:tcPr>
            <w:tcW w:w="2977" w:type="dxa"/>
          </w:tcPr>
          <w:p w14:paraId="0AEE15A0" w14:textId="77777777" w:rsidR="00094EAF"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HRS</w:t>
            </w:r>
          </w:p>
          <w:p w14:paraId="7A1E642C" w14:textId="351F90BB" w:rsidR="00293346"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1</w:t>
            </w:r>
            <w:r w:rsidRPr="00BA1250">
              <w:rPr>
                <w:rFonts w:asciiTheme="majorEastAsia" w:eastAsiaTheme="majorEastAsia" w:hAnsiTheme="majorEastAsia" w:hint="eastAsia"/>
                <w:sz w:val="18"/>
                <w:szCs w:val="18"/>
              </w:rPr>
              <w:t xml:space="preserve">개 이상 </w:t>
            </w:r>
            <w:r w:rsidRPr="00BA1250">
              <w:rPr>
                <w:rFonts w:asciiTheme="majorEastAsia" w:eastAsiaTheme="majorEastAsia" w:hAnsiTheme="majorEastAsia"/>
                <w:sz w:val="18"/>
                <w:szCs w:val="18"/>
              </w:rPr>
              <w:t>WF</w:t>
            </w:r>
            <w:r w:rsidRPr="00BA1250">
              <w:rPr>
                <w:rFonts w:asciiTheme="majorEastAsia" w:eastAsiaTheme="majorEastAsia" w:hAnsiTheme="majorEastAsia" w:hint="eastAsia"/>
                <w:sz w:val="18"/>
                <w:szCs w:val="18"/>
              </w:rPr>
              <w:t xml:space="preserve"> -&gt; </w:t>
            </w:r>
            <w:r w:rsidRPr="00BA1250">
              <w:rPr>
                <w:rFonts w:asciiTheme="majorEastAsia" w:eastAsiaTheme="majorEastAsia" w:hAnsiTheme="majorEastAsia"/>
                <w:sz w:val="18"/>
                <w:szCs w:val="18"/>
              </w:rPr>
              <w:t>EUS positive</w:t>
            </w:r>
          </w:p>
        </w:tc>
        <w:tc>
          <w:tcPr>
            <w:tcW w:w="3402" w:type="dxa"/>
          </w:tcPr>
          <w:p w14:paraId="7721DF9B" w14:textId="77DC6EDD" w:rsidR="00293346"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sz w:val="18"/>
                <w:szCs w:val="18"/>
              </w:rPr>
              <w:t>HRS</w:t>
            </w:r>
          </w:p>
          <w:p w14:paraId="7AF5E750" w14:textId="3B383A50" w:rsidR="00094EAF" w:rsidRPr="00BA1250" w:rsidRDefault="00293346"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2개 이상 </w:t>
            </w:r>
            <w:r w:rsidRPr="00BA1250">
              <w:rPr>
                <w:rFonts w:asciiTheme="majorEastAsia" w:eastAsiaTheme="majorEastAsia" w:hAnsiTheme="majorEastAsia"/>
                <w:sz w:val="18"/>
                <w:szCs w:val="18"/>
              </w:rPr>
              <w:t>WF</w:t>
            </w:r>
          </w:p>
        </w:tc>
      </w:tr>
    </w:tbl>
    <w:p w14:paraId="1980E80B" w14:textId="1B52408D" w:rsidR="00682F23" w:rsidRPr="00BA1250" w:rsidRDefault="00293346" w:rsidP="00BA1250">
      <w:pPr>
        <w:spacing w:line="360" w:lineRule="auto"/>
        <w:jc w:val="center"/>
        <w:rPr>
          <w:rFonts w:asciiTheme="majorEastAsia" w:eastAsiaTheme="majorEastAsia" w:hAnsiTheme="majorEastAsia"/>
          <w:szCs w:val="20"/>
        </w:rPr>
      </w:pPr>
      <w:r w:rsidRPr="00BA1250">
        <w:rPr>
          <w:rFonts w:asciiTheme="majorEastAsia" w:eastAsiaTheme="majorEastAsia" w:hAnsiTheme="majorEastAsia"/>
          <w:szCs w:val="20"/>
        </w:rPr>
        <w:t>&lt;</w:t>
      </w:r>
      <w:r w:rsidRPr="00BA1250">
        <w:rPr>
          <w:rFonts w:asciiTheme="majorEastAsia" w:eastAsiaTheme="majorEastAsia" w:hAnsiTheme="majorEastAsia" w:hint="eastAsia"/>
          <w:szCs w:val="20"/>
        </w:rPr>
        <w:t xml:space="preserve">표1. </w:t>
      </w:r>
      <w:proofErr w:type="spellStart"/>
      <w:r w:rsidRPr="00BA1250">
        <w:rPr>
          <w:rFonts w:asciiTheme="majorEastAsia" w:eastAsiaTheme="majorEastAsia" w:hAnsiTheme="majorEastAsia" w:hint="eastAsia"/>
          <w:szCs w:val="20"/>
        </w:rPr>
        <w:t>국제췌장학회</w:t>
      </w:r>
      <w:proofErr w:type="spellEnd"/>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(IAP) 2017</w:t>
      </w:r>
      <w:r w:rsidRPr="00BA1250">
        <w:rPr>
          <w:rFonts w:asciiTheme="majorEastAsia" w:eastAsiaTheme="majorEastAsia" w:hAnsiTheme="majorEastAsia" w:hint="eastAsia"/>
          <w:szCs w:val="20"/>
        </w:rPr>
        <w:t>년도 및 2023년도 가이드라인 비교&gt;</w:t>
      </w:r>
    </w:p>
    <w:p w14:paraId="6861ECD6" w14:textId="77777777" w:rsidR="00293346" w:rsidRPr="00BA1250" w:rsidRDefault="00293346" w:rsidP="00BA1250">
      <w:pPr>
        <w:spacing w:line="360" w:lineRule="auto"/>
        <w:rPr>
          <w:rFonts w:asciiTheme="majorEastAsia" w:eastAsiaTheme="majorEastAsia" w:hAnsiTheme="majorEastAsia"/>
          <w:szCs w:val="20"/>
        </w:rPr>
      </w:pPr>
    </w:p>
    <w:p w14:paraId="401F702F" w14:textId="61B08BD4" w:rsidR="00D779D5" w:rsidRPr="00BA1250" w:rsidRDefault="007A740E"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szCs w:val="20"/>
        </w:rPr>
        <w:t>5)</w:t>
      </w:r>
      <w:r w:rsidR="003A03F2" w:rsidRPr="00BA1250">
        <w:rPr>
          <w:rFonts w:asciiTheme="majorEastAsia" w:eastAsiaTheme="majorEastAsia" w:hAnsiTheme="majorEastAsia" w:hint="eastAsia"/>
          <w:b/>
          <w:bCs/>
          <w:szCs w:val="20"/>
        </w:rPr>
        <w:t xml:space="preserve"> </w:t>
      </w:r>
      <w:proofErr w:type="spellStart"/>
      <w:r w:rsidR="00096CAB" w:rsidRPr="00BA1250">
        <w:rPr>
          <w:rFonts w:asciiTheme="majorEastAsia" w:eastAsiaTheme="majorEastAsia" w:hAnsiTheme="majorEastAsia" w:hint="eastAsia"/>
          <w:b/>
          <w:bCs/>
          <w:szCs w:val="20"/>
        </w:rPr>
        <w:t>간담췌</w:t>
      </w:r>
      <w:proofErr w:type="spellEnd"/>
      <w:r w:rsidR="00096CAB" w:rsidRPr="00BA1250">
        <w:rPr>
          <w:rFonts w:asciiTheme="majorEastAsia" w:eastAsiaTheme="majorEastAsia" w:hAnsiTheme="majorEastAsia" w:hint="eastAsia"/>
          <w:b/>
          <w:bCs/>
          <w:szCs w:val="20"/>
        </w:rPr>
        <w:t xml:space="preserve"> 질환에서 </w:t>
      </w:r>
      <w:r w:rsidR="00F544E3" w:rsidRPr="00BA1250">
        <w:rPr>
          <w:rFonts w:asciiTheme="majorEastAsia" w:eastAsiaTheme="majorEastAsia" w:hAnsiTheme="majorEastAsia" w:hint="eastAsia"/>
          <w:b/>
          <w:bCs/>
          <w:szCs w:val="20"/>
        </w:rPr>
        <w:t>경제성</w:t>
      </w:r>
      <w:r w:rsidR="00846F67" w:rsidRPr="00BA1250">
        <w:rPr>
          <w:rFonts w:asciiTheme="majorEastAsia" w:eastAsiaTheme="majorEastAsia" w:hAnsiTheme="majorEastAsia" w:hint="eastAsia"/>
          <w:b/>
          <w:bCs/>
          <w:szCs w:val="20"/>
        </w:rPr>
        <w:t xml:space="preserve"> </w:t>
      </w:r>
      <w:r w:rsidR="00F544E3" w:rsidRPr="00BA1250">
        <w:rPr>
          <w:rFonts w:asciiTheme="majorEastAsia" w:eastAsiaTheme="majorEastAsia" w:hAnsiTheme="majorEastAsia" w:hint="eastAsia"/>
          <w:b/>
          <w:bCs/>
          <w:szCs w:val="20"/>
        </w:rPr>
        <w:t>평가</w:t>
      </w:r>
      <w:r w:rsidR="004E5E81" w:rsidRPr="00BA1250">
        <w:rPr>
          <w:rFonts w:asciiTheme="majorEastAsia" w:eastAsiaTheme="majorEastAsia" w:hAnsiTheme="majorEastAsia"/>
          <w:b/>
          <w:bCs/>
          <w:szCs w:val="20"/>
        </w:rPr>
        <w:t xml:space="preserve"> </w:t>
      </w:r>
      <w:r w:rsidR="004E5E81" w:rsidRPr="00BA1250">
        <w:rPr>
          <w:rFonts w:asciiTheme="majorEastAsia" w:eastAsiaTheme="majorEastAsia" w:hAnsiTheme="majorEastAsia" w:hint="eastAsia"/>
          <w:b/>
          <w:bCs/>
          <w:szCs w:val="20"/>
        </w:rPr>
        <w:t>선행 연구</w:t>
      </w:r>
    </w:p>
    <w:p w14:paraId="1AD2B4A7" w14:textId="6ED40119" w:rsidR="00846F67" w:rsidRPr="00BA1250" w:rsidRDefault="00846F67" w:rsidP="00BA1250">
      <w:pPr>
        <w:spacing w:line="360" w:lineRule="auto"/>
        <w:ind w:leftChars="100" w:left="200"/>
        <w:rPr>
          <w:rFonts w:asciiTheme="majorEastAsia" w:eastAsiaTheme="majorEastAsia" w:hAnsiTheme="majorEastAsia"/>
          <w:szCs w:val="20"/>
        </w:rPr>
      </w:pPr>
      <w:r w:rsidRPr="00BA1250">
        <w:rPr>
          <w:rFonts w:asciiTheme="majorEastAsia" w:eastAsiaTheme="majorEastAsia" w:hAnsiTheme="majorEastAsia"/>
          <w:szCs w:val="20"/>
        </w:rPr>
        <w:t>- 경제성</w:t>
      </w: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평가는 새로운 치료법(혹은 검사 또는 가이드라인)의 적용</w:t>
      </w:r>
      <w:r w:rsidRPr="00BA1250">
        <w:rPr>
          <w:rFonts w:asciiTheme="majorEastAsia" w:eastAsiaTheme="majorEastAsia" w:hAnsiTheme="majorEastAsia" w:hint="eastAsia"/>
          <w:szCs w:val="20"/>
        </w:rPr>
        <w:t xml:space="preserve">에 따라 </w:t>
      </w:r>
      <w:r w:rsidRPr="00BA1250">
        <w:rPr>
          <w:rFonts w:asciiTheme="majorEastAsia" w:eastAsiaTheme="majorEastAsia" w:hAnsiTheme="majorEastAsia"/>
          <w:szCs w:val="20"/>
        </w:rPr>
        <w:t>개선</w:t>
      </w:r>
      <w:r w:rsidRPr="00BA1250">
        <w:rPr>
          <w:rFonts w:asciiTheme="majorEastAsia" w:eastAsiaTheme="majorEastAsia" w:hAnsiTheme="majorEastAsia" w:hint="eastAsia"/>
          <w:szCs w:val="20"/>
        </w:rPr>
        <w:t xml:space="preserve">되는 </w:t>
      </w:r>
      <w:r w:rsidRPr="00BA1250">
        <w:rPr>
          <w:rFonts w:asciiTheme="majorEastAsia" w:eastAsiaTheme="majorEastAsia" w:hAnsiTheme="majorEastAsia"/>
          <w:szCs w:val="20"/>
        </w:rPr>
        <w:t>임상적 효과가 비용증가에 상응하는 가치를</w:t>
      </w:r>
      <w:r w:rsidRPr="00BA1250">
        <w:rPr>
          <w:rFonts w:asciiTheme="majorEastAsia" w:eastAsiaTheme="majorEastAsia" w:hAnsiTheme="majorEastAsia" w:hint="eastAsia"/>
          <w:szCs w:val="20"/>
        </w:rPr>
        <w:t xml:space="preserve"> 보이는 </w:t>
      </w:r>
      <w:r w:rsidRPr="00BA1250">
        <w:rPr>
          <w:rFonts w:asciiTheme="majorEastAsia" w:eastAsiaTheme="majorEastAsia" w:hAnsiTheme="majorEastAsia"/>
          <w:szCs w:val="20"/>
        </w:rPr>
        <w:t xml:space="preserve">지 평가하는 방법론임. </w:t>
      </w:r>
      <w:r w:rsidR="000D0E44" w:rsidRPr="00BA1250">
        <w:rPr>
          <w:rFonts w:asciiTheme="majorEastAsia" w:eastAsiaTheme="majorEastAsia" w:hAnsiTheme="majorEastAsia" w:hint="eastAsia"/>
          <w:szCs w:val="20"/>
        </w:rPr>
        <w:t>(그림 4.)</w:t>
      </w:r>
    </w:p>
    <w:p w14:paraId="2753C185" w14:textId="5333CBC1" w:rsidR="00965DDB" w:rsidRPr="00BA1250" w:rsidRDefault="00846F67" w:rsidP="00385AA5">
      <w:pPr>
        <w:spacing w:line="360" w:lineRule="auto"/>
        <w:jc w:val="center"/>
        <w:rPr>
          <w:rFonts w:asciiTheme="majorEastAsia" w:eastAsiaTheme="majorEastAsia" w:hAnsiTheme="majorEastAsia"/>
          <w:b/>
          <w:bCs/>
          <w:szCs w:val="20"/>
        </w:rPr>
      </w:pPr>
      <w:r w:rsidRPr="00BA1250">
        <w:rPr>
          <w:rFonts w:asciiTheme="majorEastAsia" w:eastAsiaTheme="majorEastAsia" w:hAnsiTheme="majorEastAsia"/>
          <w:b/>
          <w:bCs/>
          <w:noProof/>
          <w:szCs w:val="20"/>
        </w:rPr>
        <w:drawing>
          <wp:inline distT="0" distB="0" distL="0" distR="0" wp14:anchorId="0D08E644" wp14:editId="43377BA8">
            <wp:extent cx="2997200" cy="2235200"/>
            <wp:effectExtent l="0" t="0" r="0" b="0"/>
            <wp:docPr id="107625037"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5037" name="그림 1" descr="텍스트, 스크린샷, 폰트, 번호이(가) 표시된 사진&#10;&#10;자동 생성된 설명"/>
                    <pic:cNvPicPr/>
                  </pic:nvPicPr>
                  <pic:blipFill>
                    <a:blip r:embed="rId10"/>
                    <a:stretch>
                      <a:fillRect/>
                    </a:stretch>
                  </pic:blipFill>
                  <pic:spPr>
                    <a:xfrm>
                      <a:off x="0" y="0"/>
                      <a:ext cx="2997200" cy="2235200"/>
                    </a:xfrm>
                    <a:prstGeom prst="rect">
                      <a:avLst/>
                    </a:prstGeom>
                  </pic:spPr>
                </pic:pic>
              </a:graphicData>
            </a:graphic>
          </wp:inline>
        </w:drawing>
      </w:r>
    </w:p>
    <w:p w14:paraId="47375877" w14:textId="3424D65D" w:rsidR="007B09FB" w:rsidRDefault="007B09FB"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&lt;그림 4.&gt; 경제성 평가 수행 단계, </w:t>
      </w:r>
      <w:r w:rsidRPr="00BA1250">
        <w:rPr>
          <w:rFonts w:asciiTheme="majorEastAsia" w:eastAsiaTheme="majorEastAsia" w:hAnsiTheme="majorEastAsia"/>
          <w:szCs w:val="20"/>
        </w:rPr>
        <w:t>(Kim et al., National Evidence-based Healthcare Collaborating Agency, 2021)</w:t>
      </w:r>
    </w:p>
    <w:p w14:paraId="335BC859" w14:textId="2B193140" w:rsidR="00965DDB" w:rsidRDefault="00965DDB"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b/>
          <w:bCs/>
          <w:szCs w:val="20"/>
        </w:rPr>
        <w:lastRenderedPageBreak/>
        <w:t xml:space="preserve">- </w:t>
      </w:r>
      <w:r w:rsidRPr="00BA1250">
        <w:rPr>
          <w:rFonts w:asciiTheme="majorEastAsia" w:eastAsiaTheme="majorEastAsia" w:hAnsiTheme="majorEastAsia" w:hint="eastAsia"/>
          <w:szCs w:val="20"/>
        </w:rPr>
        <w:t>결과지표로는 다양한 기준에 따른</w:t>
      </w:r>
      <w:r w:rsidRPr="00BA1250">
        <w:rPr>
          <w:rFonts w:asciiTheme="majorEastAsia" w:eastAsiaTheme="majorEastAsia" w:hAnsiTheme="majorEastAsia"/>
          <w:szCs w:val="20"/>
        </w:rPr>
        <w:t xml:space="preserve"> willingness to pay (WTP, 지불의사) 값을 기준으로 (예. 최소 미화 $50,000에서 최대 미화 $300,000) 추계된 </w:t>
      </w:r>
      <w:r w:rsidRPr="00BA1250">
        <w:rPr>
          <w:rFonts w:asciiTheme="majorEastAsia" w:eastAsiaTheme="majorEastAsia" w:hAnsiTheme="majorEastAsia" w:hint="eastAsia"/>
          <w:szCs w:val="20"/>
        </w:rPr>
        <w:t>점증적 비용-</w:t>
      </w:r>
      <w:proofErr w:type="spellStart"/>
      <w:r w:rsidRPr="00BA1250">
        <w:rPr>
          <w:rFonts w:asciiTheme="majorEastAsia" w:eastAsiaTheme="majorEastAsia" w:hAnsiTheme="majorEastAsia" w:hint="eastAsia"/>
          <w:szCs w:val="20"/>
        </w:rPr>
        <w:t>효과비</w:t>
      </w:r>
      <w:proofErr w:type="spellEnd"/>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incremental cost effectiveness ratio (ICER)</w:t>
      </w:r>
      <w:r w:rsidRPr="00BA1250">
        <w:rPr>
          <w:rFonts w:asciiTheme="majorEastAsia" w:eastAsiaTheme="majorEastAsia" w:hAnsiTheme="majorEastAsia" w:hint="eastAsia"/>
          <w:szCs w:val="20"/>
        </w:rPr>
        <w:t>)</w:t>
      </w:r>
      <w:r w:rsidRPr="00BA1250">
        <w:rPr>
          <w:rFonts w:asciiTheme="majorEastAsia" w:eastAsiaTheme="majorEastAsia" w:hAnsiTheme="majorEastAsia"/>
          <w:szCs w:val="20"/>
        </w:rPr>
        <w:t xml:space="preserve"> 값</w:t>
      </w:r>
      <w:r w:rsidRPr="00BA1250">
        <w:rPr>
          <w:rFonts w:asciiTheme="majorEastAsia" w:eastAsiaTheme="majorEastAsia" w:hAnsiTheme="majorEastAsia" w:hint="eastAsia"/>
          <w:szCs w:val="20"/>
        </w:rPr>
        <w:t>을</w:t>
      </w:r>
      <w:r w:rsidRPr="00BA1250">
        <w:rPr>
          <w:rFonts w:asciiTheme="majorEastAsia" w:eastAsiaTheme="majorEastAsia" w:hAnsiTheme="majorEastAsia"/>
          <w:szCs w:val="20"/>
        </w:rPr>
        <w:t xml:space="preserve"> 비교하여 결정함. </w:t>
      </w:r>
      <w:r w:rsidRPr="00BA1250">
        <w:rPr>
          <w:rFonts w:asciiTheme="majorEastAsia" w:eastAsiaTheme="majorEastAsia" w:hAnsiTheme="majorEastAsia" w:hint="eastAsia"/>
          <w:szCs w:val="20"/>
        </w:rPr>
        <w:t>효</w:t>
      </w:r>
      <w:r w:rsidRPr="00BA1250">
        <w:rPr>
          <w:rFonts w:asciiTheme="majorEastAsia" w:eastAsiaTheme="majorEastAsia" w:hAnsiTheme="majorEastAsia"/>
          <w:szCs w:val="20"/>
        </w:rPr>
        <w:t xml:space="preserve">과성 지표는 누적되는 </w:t>
      </w:r>
      <w:r w:rsidR="00525826" w:rsidRPr="00BA1250">
        <w:rPr>
          <w:rFonts w:asciiTheme="majorEastAsia" w:eastAsiaTheme="majorEastAsia" w:hAnsiTheme="majorEastAsia" w:hint="eastAsia"/>
          <w:szCs w:val="20"/>
        </w:rPr>
        <w:t>질보정수명 (</w:t>
      </w:r>
      <w:r w:rsidRPr="00BA1250">
        <w:rPr>
          <w:rFonts w:asciiTheme="majorEastAsia" w:eastAsiaTheme="majorEastAsia" w:hAnsiTheme="majorEastAsia"/>
          <w:szCs w:val="20"/>
        </w:rPr>
        <w:t>quality adjust life years (QALY)</w:t>
      </w:r>
      <w:r w:rsidR="00525826" w:rsidRPr="00BA1250">
        <w:rPr>
          <w:rFonts w:asciiTheme="majorEastAsia" w:eastAsiaTheme="majorEastAsia" w:hAnsiTheme="majorEastAsia" w:hint="eastAsia"/>
          <w:szCs w:val="20"/>
        </w:rPr>
        <w:t>)</w:t>
      </w:r>
      <w:r w:rsidRPr="00BA1250">
        <w:rPr>
          <w:rFonts w:asciiTheme="majorEastAsia" w:eastAsiaTheme="majorEastAsia" w:hAnsiTheme="majorEastAsia"/>
          <w:szCs w:val="20"/>
        </w:rPr>
        <w:t xml:space="preserve"> gained 로 산출</w:t>
      </w:r>
      <w:r w:rsidRPr="00BA1250">
        <w:rPr>
          <w:rFonts w:asciiTheme="majorEastAsia" w:eastAsiaTheme="majorEastAsia" w:hAnsiTheme="majorEastAsia" w:hint="eastAsia"/>
          <w:szCs w:val="20"/>
        </w:rPr>
        <w:t>함</w:t>
      </w:r>
      <w:r w:rsidRPr="00BA1250">
        <w:rPr>
          <w:rFonts w:asciiTheme="majorEastAsia" w:eastAsiaTheme="majorEastAsia" w:hAnsiTheme="majorEastAsia"/>
          <w:szCs w:val="20"/>
        </w:rPr>
        <w:t>.</w:t>
      </w:r>
    </w:p>
    <w:p w14:paraId="00831C4D" w14:textId="77777777" w:rsidR="00385AA5" w:rsidRPr="00385AA5" w:rsidRDefault="00385AA5" w:rsidP="00BA1250">
      <w:pPr>
        <w:spacing w:line="360" w:lineRule="auto"/>
        <w:rPr>
          <w:rFonts w:asciiTheme="majorEastAsia" w:eastAsiaTheme="majorEastAsia" w:hAnsiTheme="majorEastAsia"/>
          <w:b/>
          <w:bCs/>
          <w:szCs w:val="20"/>
        </w:rPr>
      </w:pPr>
    </w:p>
    <w:p w14:paraId="7834C8B2" w14:textId="40E1645B" w:rsidR="003A03F2" w:rsidRPr="00BA1250" w:rsidRDefault="004E5E81"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간암</w:t>
      </w:r>
      <w:r w:rsidR="00094EAF" w:rsidRPr="00BA1250">
        <w:rPr>
          <w:rFonts w:asciiTheme="majorEastAsia" w:eastAsiaTheme="majorEastAsia" w:hAnsiTheme="majorEastAsia" w:hint="eastAsia"/>
          <w:szCs w:val="20"/>
        </w:rPr>
        <w:t xml:space="preserve"> 고위험군 sur</w:t>
      </w:r>
      <w:r w:rsidR="00094EAF" w:rsidRPr="00BA1250">
        <w:rPr>
          <w:rFonts w:asciiTheme="majorEastAsia" w:eastAsiaTheme="majorEastAsia" w:hAnsiTheme="majorEastAsia"/>
          <w:szCs w:val="20"/>
        </w:rPr>
        <w:t>veillance</w:t>
      </w:r>
      <w:r w:rsidRPr="00BA1250">
        <w:rPr>
          <w:rFonts w:asciiTheme="majorEastAsia" w:eastAsiaTheme="majorEastAsia" w:hAnsiTheme="majorEastAsia" w:hint="eastAsia"/>
          <w:szCs w:val="20"/>
        </w:rPr>
        <w:t>의 경제성 평가</w:t>
      </w:r>
    </w:p>
    <w:p w14:paraId="32157783" w14:textId="5E67182F" w:rsidR="003F1EAF" w:rsidRPr="00BA1250" w:rsidRDefault="00AA048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B60E11" w:rsidRPr="00BA1250">
        <w:rPr>
          <w:rFonts w:asciiTheme="majorEastAsia" w:eastAsiaTheme="majorEastAsia" w:hAnsiTheme="majorEastAsia" w:hint="eastAsia"/>
          <w:szCs w:val="20"/>
        </w:rPr>
        <w:t xml:space="preserve">간암 </w:t>
      </w:r>
      <w:r w:rsidR="00B60E11" w:rsidRPr="00BA1250">
        <w:rPr>
          <w:rFonts w:asciiTheme="majorEastAsia" w:eastAsiaTheme="majorEastAsia" w:hAnsiTheme="majorEastAsia"/>
          <w:szCs w:val="20"/>
        </w:rPr>
        <w:t>surveillance</w:t>
      </w:r>
      <w:r w:rsidR="00B60E11" w:rsidRPr="00BA1250">
        <w:rPr>
          <w:rFonts w:asciiTheme="majorEastAsia" w:eastAsiaTheme="majorEastAsia" w:hAnsiTheme="majorEastAsia" w:hint="eastAsia"/>
          <w:szCs w:val="20"/>
        </w:rPr>
        <w:t>는</w:t>
      </w:r>
      <w:r w:rsidR="00B60E11" w:rsidRPr="00BA1250">
        <w:rPr>
          <w:rFonts w:asciiTheme="majorEastAsia" w:eastAsiaTheme="majorEastAsia" w:hAnsiTheme="majorEastAsia"/>
          <w:szCs w:val="20"/>
        </w:rPr>
        <w:t xml:space="preserve"> </w:t>
      </w:r>
      <w:proofErr w:type="spellStart"/>
      <w:r w:rsidR="00B109B6" w:rsidRPr="00BA1250">
        <w:rPr>
          <w:rFonts w:asciiTheme="majorEastAsia" w:eastAsiaTheme="majorEastAsia" w:hAnsiTheme="majorEastAsia" w:hint="eastAsia"/>
          <w:szCs w:val="20"/>
        </w:rPr>
        <w:t>유병률에</w:t>
      </w:r>
      <w:proofErr w:type="spellEnd"/>
      <w:r w:rsidR="00B109B6" w:rsidRPr="00BA1250">
        <w:rPr>
          <w:rFonts w:asciiTheme="majorEastAsia" w:eastAsiaTheme="majorEastAsia" w:hAnsiTheme="majorEastAsia" w:hint="eastAsia"/>
          <w:szCs w:val="20"/>
        </w:rPr>
        <w:t xml:space="preserve"> 따라 </w:t>
      </w:r>
      <w:r w:rsidR="00B60E11" w:rsidRPr="00BA1250">
        <w:rPr>
          <w:rFonts w:asciiTheme="majorEastAsia" w:eastAsiaTheme="majorEastAsia" w:hAnsiTheme="majorEastAsia" w:hint="eastAsia"/>
          <w:szCs w:val="20"/>
        </w:rPr>
        <w:t>국가별로 다르게 권고 되</w:t>
      </w:r>
      <w:r w:rsidRPr="00BA1250">
        <w:rPr>
          <w:rFonts w:asciiTheme="majorEastAsia" w:eastAsiaTheme="majorEastAsia" w:hAnsiTheme="majorEastAsia" w:hint="eastAsia"/>
          <w:szCs w:val="20"/>
        </w:rPr>
        <w:t>고 있음</w:t>
      </w:r>
      <w:r w:rsidR="00B60E11" w:rsidRPr="00BA1250">
        <w:rPr>
          <w:rFonts w:asciiTheme="majorEastAsia" w:eastAsiaTheme="majorEastAsia" w:hAnsiTheme="majorEastAsia" w:hint="eastAsia"/>
          <w:szCs w:val="20"/>
        </w:rPr>
        <w:t xml:space="preserve">. </w:t>
      </w:r>
      <w:r w:rsidRPr="00BA1250">
        <w:rPr>
          <w:rFonts w:asciiTheme="majorEastAsia" w:eastAsiaTheme="majorEastAsia" w:hAnsiTheme="majorEastAsia" w:hint="eastAsia"/>
          <w:szCs w:val="20"/>
        </w:rPr>
        <w:t>2020년 간암 sur</w:t>
      </w:r>
      <w:r w:rsidRPr="00BA1250">
        <w:rPr>
          <w:rFonts w:asciiTheme="majorEastAsia" w:eastAsiaTheme="majorEastAsia" w:hAnsiTheme="majorEastAsia"/>
          <w:szCs w:val="20"/>
        </w:rPr>
        <w:t xml:space="preserve">veillance </w:t>
      </w:r>
      <w:r w:rsidRPr="00BA1250">
        <w:rPr>
          <w:rFonts w:asciiTheme="majorEastAsia" w:eastAsiaTheme="majorEastAsia" w:hAnsiTheme="majorEastAsia" w:hint="eastAsia"/>
          <w:szCs w:val="20"/>
        </w:rPr>
        <w:t xml:space="preserve">에 대한 비용-효과성 분석 연구에서는 </w:t>
      </w:r>
      <w:r w:rsidRPr="00BA1250">
        <w:rPr>
          <w:rFonts w:asciiTheme="majorEastAsia" w:eastAsiaTheme="majorEastAsia" w:hAnsiTheme="majorEastAsia"/>
        </w:rPr>
        <w:t xml:space="preserve">간경변증 환자에서 초음파, 초음파와 AFP, 검사를 하지 않는 전략을 비교하였을 때 초음파와 AFP를 같이 시행하는 것이 가장 적은 비용과 높은 </w:t>
      </w:r>
      <w:r w:rsidRPr="00BA1250">
        <w:rPr>
          <w:rFonts w:asciiTheme="majorEastAsia" w:eastAsiaTheme="majorEastAsia" w:hAnsiTheme="majorEastAsia" w:hint="eastAsia"/>
        </w:rPr>
        <w:t>효과</w:t>
      </w:r>
      <w:r w:rsidRPr="00BA1250">
        <w:rPr>
          <w:rFonts w:asciiTheme="majorEastAsia" w:eastAsiaTheme="majorEastAsia" w:hAnsiTheme="majorEastAsia"/>
        </w:rPr>
        <w:t>로 조기 암을 찾을 수 있었</w:t>
      </w:r>
      <w:r w:rsidRPr="00BA1250">
        <w:rPr>
          <w:rFonts w:asciiTheme="majorEastAsia" w:eastAsiaTheme="majorEastAsia" w:hAnsiTheme="majorEastAsia" w:hint="eastAsia"/>
        </w:rPr>
        <w:t>음</w:t>
      </w:r>
      <w:r w:rsidRPr="00BA1250">
        <w:rPr>
          <w:rFonts w:asciiTheme="majorEastAsia" w:eastAsiaTheme="majorEastAsia" w:hAnsiTheme="majorEastAsia"/>
        </w:rPr>
        <w:t xml:space="preserve">. </w:t>
      </w:r>
      <w:r w:rsidRPr="00BA1250">
        <w:rPr>
          <w:rFonts w:asciiTheme="majorEastAsia" w:eastAsiaTheme="majorEastAsia" w:hAnsiTheme="majorEastAsia" w:hint="eastAsia"/>
        </w:rPr>
        <w:t xml:space="preserve">간암 발생률, 유병률이 높은 한국에서는 간초음파와 AFP를 병용하여 </w:t>
      </w:r>
      <w:r w:rsidRPr="00BA1250">
        <w:rPr>
          <w:rFonts w:asciiTheme="majorEastAsia" w:eastAsiaTheme="majorEastAsia" w:hAnsiTheme="majorEastAsia"/>
        </w:rPr>
        <w:t xml:space="preserve">surveillance </w:t>
      </w:r>
      <w:r w:rsidRPr="00BA1250">
        <w:rPr>
          <w:rFonts w:asciiTheme="majorEastAsia" w:eastAsiaTheme="majorEastAsia" w:hAnsiTheme="majorEastAsia" w:hint="eastAsia"/>
        </w:rPr>
        <w:t>로 권고</w:t>
      </w:r>
      <w:r w:rsidR="00705E4E" w:rsidRPr="00BA1250">
        <w:rPr>
          <w:rFonts w:asciiTheme="majorEastAsia" w:eastAsiaTheme="majorEastAsia" w:hAnsiTheme="majorEastAsia" w:hint="eastAsia"/>
        </w:rPr>
        <w:t>되고 있음.</w:t>
      </w:r>
    </w:p>
    <w:p w14:paraId="315179D5" w14:textId="3C49E041" w:rsidR="00AA0487" w:rsidRPr="00BA1250" w:rsidRDefault="003F1EAF" w:rsidP="00BA1250">
      <w:pPr>
        <w:spacing w:line="360" w:lineRule="auto"/>
        <w:rPr>
          <w:rFonts w:asciiTheme="majorEastAsia" w:eastAsiaTheme="majorEastAsia" w:hAnsiTheme="majorEastAsia"/>
        </w:rPr>
      </w:pPr>
      <w:r w:rsidRPr="00BA1250">
        <w:rPr>
          <w:rFonts w:asciiTheme="majorEastAsia" w:eastAsiaTheme="majorEastAsia" w:hAnsiTheme="majorEastAsia" w:hint="eastAsia"/>
        </w:rPr>
        <w:t xml:space="preserve">- </w:t>
      </w:r>
      <w:r w:rsidR="00AA0487" w:rsidRPr="00BA1250">
        <w:rPr>
          <w:rFonts w:asciiTheme="majorEastAsia" w:eastAsiaTheme="majorEastAsia" w:hAnsiTheme="majorEastAsia" w:hint="eastAsia"/>
        </w:rPr>
        <w:t xml:space="preserve">또한, 검사 주기에 관한 비용-효과 분석 결과에 따라 </w:t>
      </w:r>
      <w:r w:rsidR="00AA0487" w:rsidRPr="00BA1250">
        <w:rPr>
          <w:rFonts w:asciiTheme="majorEastAsia" w:eastAsiaTheme="majorEastAsia" w:hAnsiTheme="majorEastAsia"/>
        </w:rPr>
        <w:t>간경변증 환자에서 6개월 주기의 감시 검사가 더 비용</w:t>
      </w:r>
      <w:r w:rsidR="00705E4E" w:rsidRPr="00BA1250">
        <w:rPr>
          <w:rFonts w:asciiTheme="majorEastAsia" w:eastAsiaTheme="majorEastAsia" w:hAnsiTheme="majorEastAsia" w:hint="eastAsia"/>
        </w:rPr>
        <w:t>-</w:t>
      </w:r>
      <w:r w:rsidR="00AA0487" w:rsidRPr="00BA1250">
        <w:rPr>
          <w:rFonts w:asciiTheme="majorEastAsia" w:eastAsiaTheme="majorEastAsia" w:hAnsiTheme="majorEastAsia"/>
        </w:rPr>
        <w:t xml:space="preserve">효과적이고, 조기 간암 발견과 생존율 향상에도 효과적인 </w:t>
      </w:r>
      <w:r w:rsidR="00AA0487" w:rsidRPr="00BA1250">
        <w:rPr>
          <w:rFonts w:asciiTheme="majorEastAsia" w:eastAsiaTheme="majorEastAsia" w:hAnsiTheme="majorEastAsia" w:hint="eastAsia"/>
        </w:rPr>
        <w:t>것으로 나타남. 국내</w:t>
      </w:r>
      <w:r w:rsidR="00705E4E" w:rsidRPr="00BA1250">
        <w:rPr>
          <w:rFonts w:asciiTheme="majorEastAsia" w:eastAsiaTheme="majorEastAsia" w:hAnsiTheme="majorEastAsia" w:hint="eastAsia"/>
        </w:rPr>
        <w:t xml:space="preserve"> </w:t>
      </w:r>
      <w:r w:rsidR="00AA0487" w:rsidRPr="00BA1250">
        <w:rPr>
          <w:rFonts w:asciiTheme="majorEastAsia" w:eastAsiaTheme="majorEastAsia" w:hAnsiTheme="majorEastAsia" w:hint="eastAsia"/>
        </w:rPr>
        <w:t xml:space="preserve">가이드라인은 6개월마다 간초음파와 혈청 </w:t>
      </w:r>
      <w:r w:rsidR="00AA0487" w:rsidRPr="00BA1250">
        <w:rPr>
          <w:rFonts w:asciiTheme="majorEastAsia" w:eastAsiaTheme="majorEastAsia" w:hAnsiTheme="majorEastAsia"/>
        </w:rPr>
        <w:t xml:space="preserve">AFP </w:t>
      </w:r>
      <w:r w:rsidR="00AA0487" w:rsidRPr="00BA1250">
        <w:rPr>
          <w:rFonts w:asciiTheme="majorEastAsia" w:eastAsiaTheme="majorEastAsia" w:hAnsiTheme="majorEastAsia" w:hint="eastAsia"/>
        </w:rPr>
        <w:t>측정을 원칙으로 권고함.</w:t>
      </w:r>
    </w:p>
    <w:p w14:paraId="12E2C646" w14:textId="325A85A7" w:rsidR="003F1EAF" w:rsidRPr="00BA1250" w:rsidRDefault="00705E4E" w:rsidP="00BA1250">
      <w:pPr>
        <w:spacing w:line="360" w:lineRule="auto"/>
        <w:rPr>
          <w:rFonts w:asciiTheme="majorEastAsia" w:eastAsiaTheme="majorEastAsia" w:hAnsiTheme="majorEastAsia"/>
        </w:rPr>
      </w:pPr>
      <w:r w:rsidRPr="00BA1250">
        <w:rPr>
          <w:rFonts w:asciiTheme="majorEastAsia" w:eastAsiaTheme="majorEastAsia" w:hAnsiTheme="majorEastAsia" w:hint="eastAsia"/>
        </w:rPr>
        <w:t xml:space="preserve">- 최근 </w:t>
      </w:r>
      <w:r w:rsidRPr="00BA1250">
        <w:rPr>
          <w:rFonts w:asciiTheme="majorEastAsia" w:eastAsiaTheme="majorEastAsia" w:hAnsiTheme="majorEastAsia"/>
        </w:rPr>
        <w:t xml:space="preserve">Kim </w:t>
      </w:r>
      <w:r w:rsidRPr="00BA1250">
        <w:rPr>
          <w:rFonts w:asciiTheme="majorEastAsia" w:eastAsiaTheme="majorEastAsia" w:hAnsiTheme="majorEastAsia" w:hint="eastAsia"/>
        </w:rPr>
        <w:t>등의 연구에 따르면, 간암 유병률이 높</w:t>
      </w:r>
      <w:r w:rsidR="00965DDB" w:rsidRPr="00BA1250">
        <w:rPr>
          <w:rFonts w:asciiTheme="majorEastAsia" w:eastAsiaTheme="majorEastAsia" w:hAnsiTheme="majorEastAsia" w:hint="eastAsia"/>
        </w:rPr>
        <w:t>아질수록</w:t>
      </w:r>
      <w:r w:rsidRPr="00BA1250">
        <w:rPr>
          <w:rFonts w:asciiTheme="majorEastAsia" w:eastAsiaTheme="majorEastAsia" w:hAnsiTheme="majorEastAsia" w:hint="eastAsia"/>
        </w:rPr>
        <w:t xml:space="preserve"> 검사 비용이 비싸지만 </w:t>
      </w:r>
      <w:r w:rsidRPr="00BA1250">
        <w:rPr>
          <w:rFonts w:asciiTheme="majorEastAsia" w:eastAsiaTheme="majorEastAsia" w:hAnsiTheme="majorEastAsia"/>
        </w:rPr>
        <w:t>sensitivity</w:t>
      </w:r>
      <w:r w:rsidRPr="00BA1250">
        <w:rPr>
          <w:rFonts w:asciiTheme="majorEastAsia" w:eastAsiaTheme="majorEastAsia" w:hAnsiTheme="majorEastAsia" w:hint="eastAsia"/>
        </w:rPr>
        <w:t xml:space="preserve"> 가 높은 </w:t>
      </w:r>
      <w:r w:rsidRPr="00BA1250">
        <w:rPr>
          <w:rFonts w:asciiTheme="majorEastAsia" w:eastAsiaTheme="majorEastAsia" w:hAnsiTheme="majorEastAsia"/>
        </w:rPr>
        <w:t>MRI</w:t>
      </w:r>
      <w:r w:rsidRPr="00BA1250">
        <w:rPr>
          <w:rFonts w:asciiTheme="majorEastAsia" w:eastAsiaTheme="majorEastAsia" w:hAnsiTheme="majorEastAsia" w:hint="eastAsia"/>
        </w:rPr>
        <w:t xml:space="preserve"> 검사가 6개월 간격의 간암 s</w:t>
      </w:r>
      <w:r w:rsidRPr="00BA1250">
        <w:rPr>
          <w:rFonts w:asciiTheme="majorEastAsia" w:eastAsiaTheme="majorEastAsia" w:hAnsiTheme="majorEastAsia"/>
        </w:rPr>
        <w:t xml:space="preserve">urveillance </w:t>
      </w:r>
      <w:r w:rsidRPr="00BA1250">
        <w:rPr>
          <w:rFonts w:asciiTheme="majorEastAsia" w:eastAsiaTheme="majorEastAsia" w:hAnsiTheme="majorEastAsia" w:hint="eastAsia"/>
        </w:rPr>
        <w:t>에</w:t>
      </w:r>
      <w:r w:rsidRPr="00BA1250">
        <w:rPr>
          <w:rFonts w:asciiTheme="majorEastAsia" w:eastAsiaTheme="majorEastAsia" w:hAnsiTheme="majorEastAsia"/>
        </w:rPr>
        <w:t xml:space="preserve"> </w:t>
      </w:r>
      <w:r w:rsidRPr="00BA1250">
        <w:rPr>
          <w:rFonts w:asciiTheme="majorEastAsia" w:eastAsiaTheme="majorEastAsia" w:hAnsiTheme="majorEastAsia" w:hint="eastAsia"/>
        </w:rPr>
        <w:t>있어 간초음파보다</w:t>
      </w:r>
      <w:r w:rsidRPr="00BA1250">
        <w:rPr>
          <w:rFonts w:asciiTheme="majorEastAsia" w:eastAsiaTheme="majorEastAsia" w:hAnsiTheme="majorEastAsia"/>
        </w:rPr>
        <w:t xml:space="preserve"> </w:t>
      </w:r>
      <w:r w:rsidRPr="00BA1250">
        <w:rPr>
          <w:rFonts w:asciiTheme="majorEastAsia" w:eastAsiaTheme="majorEastAsia" w:hAnsiTheme="majorEastAsia" w:hint="eastAsia"/>
        </w:rPr>
        <w:t xml:space="preserve">비용-효과적임을 보여주었음. </w:t>
      </w:r>
      <w:r w:rsidR="00BE427D" w:rsidRPr="00BA1250">
        <w:rPr>
          <w:rFonts w:asciiTheme="majorEastAsia" w:eastAsiaTheme="majorEastAsia" w:hAnsiTheme="majorEastAsia" w:hint="eastAsia"/>
        </w:rPr>
        <w:t xml:space="preserve">(그림 </w:t>
      </w:r>
      <w:r w:rsidR="000D0E44" w:rsidRPr="00BA1250">
        <w:rPr>
          <w:rFonts w:asciiTheme="majorEastAsia" w:eastAsiaTheme="majorEastAsia" w:hAnsiTheme="majorEastAsia" w:hint="eastAsia"/>
        </w:rPr>
        <w:t>5</w:t>
      </w:r>
      <w:r w:rsidR="00BE427D" w:rsidRPr="00BA1250">
        <w:rPr>
          <w:rFonts w:asciiTheme="majorEastAsia" w:eastAsiaTheme="majorEastAsia" w:hAnsiTheme="majorEastAsia" w:hint="eastAsia"/>
        </w:rPr>
        <w:t>.</w:t>
      </w:r>
      <w:r w:rsidR="007A765B" w:rsidRPr="00BA1250">
        <w:rPr>
          <w:rFonts w:asciiTheme="majorEastAsia" w:eastAsiaTheme="majorEastAsia" w:hAnsiTheme="majorEastAsia"/>
        </w:rPr>
        <w:t>&amp;</w:t>
      </w:r>
      <w:r w:rsidR="000D0E44" w:rsidRPr="00BA1250">
        <w:rPr>
          <w:rFonts w:asciiTheme="majorEastAsia" w:eastAsiaTheme="majorEastAsia" w:hAnsiTheme="majorEastAsia" w:hint="eastAsia"/>
        </w:rPr>
        <w:t>6</w:t>
      </w:r>
      <w:r w:rsidR="007A765B" w:rsidRPr="00BA1250">
        <w:rPr>
          <w:rFonts w:asciiTheme="majorEastAsia" w:eastAsiaTheme="majorEastAsia" w:hAnsiTheme="majorEastAsia"/>
        </w:rPr>
        <w:t>.</w:t>
      </w:r>
      <w:r w:rsidR="00BE427D" w:rsidRPr="00BA1250">
        <w:rPr>
          <w:rFonts w:asciiTheme="majorEastAsia" w:eastAsiaTheme="majorEastAsia" w:hAnsiTheme="majorEastAsia" w:hint="eastAsia"/>
        </w:rPr>
        <w:t>)</w:t>
      </w:r>
    </w:p>
    <w:p w14:paraId="1FA59F3C" w14:textId="5B4398A0" w:rsidR="00965DDB" w:rsidRPr="00BA1250" w:rsidRDefault="00965DDB" w:rsidP="00385AA5">
      <w:pPr>
        <w:spacing w:line="360" w:lineRule="auto"/>
        <w:jc w:val="center"/>
        <w:rPr>
          <w:rFonts w:asciiTheme="majorEastAsia" w:eastAsiaTheme="majorEastAsia" w:hAnsiTheme="majorEastAsia"/>
        </w:rPr>
      </w:pPr>
      <w:r w:rsidRPr="00BA1250">
        <w:rPr>
          <w:rFonts w:asciiTheme="majorEastAsia" w:eastAsiaTheme="majorEastAsia" w:hAnsiTheme="majorEastAsia"/>
          <w:noProof/>
        </w:rPr>
        <w:drawing>
          <wp:inline distT="0" distB="0" distL="0" distR="0" wp14:anchorId="4B431554" wp14:editId="05F90125">
            <wp:extent cx="4013200" cy="2882900"/>
            <wp:effectExtent l="0" t="0" r="0" b="0"/>
            <wp:docPr id="2127236671" name="그림 1" descr="텍스트, 스크린샷, 도표,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36671" name="그림 1" descr="텍스트, 스크린샷, 도표, 폰트이(가) 표시된 사진&#10;&#10;자동 생성된 설명"/>
                    <pic:cNvPicPr/>
                  </pic:nvPicPr>
                  <pic:blipFill>
                    <a:blip r:embed="rId11"/>
                    <a:stretch>
                      <a:fillRect/>
                    </a:stretch>
                  </pic:blipFill>
                  <pic:spPr>
                    <a:xfrm>
                      <a:off x="0" y="0"/>
                      <a:ext cx="4013200" cy="2882900"/>
                    </a:xfrm>
                    <a:prstGeom prst="rect">
                      <a:avLst/>
                    </a:prstGeom>
                  </pic:spPr>
                </pic:pic>
              </a:graphicData>
            </a:graphic>
          </wp:inline>
        </w:drawing>
      </w:r>
    </w:p>
    <w:p w14:paraId="6ACA9D79" w14:textId="2F8B7838" w:rsidR="00965DDB" w:rsidRPr="00BA1250" w:rsidRDefault="00965DDB"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&lt;그림 </w:t>
      </w:r>
      <w:r w:rsidR="000D0E44" w:rsidRPr="00BA1250">
        <w:rPr>
          <w:rFonts w:asciiTheme="majorEastAsia" w:eastAsiaTheme="majorEastAsia" w:hAnsiTheme="majorEastAsia" w:hint="eastAsia"/>
          <w:sz w:val="18"/>
          <w:szCs w:val="18"/>
        </w:rPr>
        <w:t>5</w:t>
      </w:r>
      <w:r w:rsidRPr="00BA1250">
        <w:rPr>
          <w:rFonts w:asciiTheme="majorEastAsia" w:eastAsiaTheme="majorEastAsia" w:hAnsiTheme="majorEastAsia" w:hint="eastAsia"/>
          <w:sz w:val="18"/>
          <w:szCs w:val="18"/>
        </w:rPr>
        <w:t>.&gt; 간세포함 유병률 증가에 따라 증가하는 비용-효과성 (감소하는 비용-</w:t>
      </w:r>
      <w:proofErr w:type="spellStart"/>
      <w:r w:rsidRPr="00BA1250">
        <w:rPr>
          <w:rFonts w:asciiTheme="majorEastAsia" w:eastAsiaTheme="majorEastAsia" w:hAnsiTheme="majorEastAsia" w:hint="eastAsia"/>
          <w:sz w:val="18"/>
          <w:szCs w:val="18"/>
        </w:rPr>
        <w:t>효과비</w:t>
      </w:r>
      <w:proofErr w:type="spellEnd"/>
      <w:r w:rsidRPr="00BA1250">
        <w:rPr>
          <w:rFonts w:asciiTheme="majorEastAsia" w:eastAsiaTheme="majorEastAsia" w:hAnsiTheme="majorEastAsia" w:hint="eastAsia"/>
          <w:sz w:val="18"/>
          <w:szCs w:val="18"/>
        </w:rPr>
        <w:t>) (</w:t>
      </w:r>
      <w:r w:rsidRPr="00BA1250">
        <w:rPr>
          <w:rFonts w:asciiTheme="majorEastAsia" w:eastAsiaTheme="majorEastAsia" w:hAnsiTheme="majorEastAsia"/>
          <w:sz w:val="18"/>
          <w:szCs w:val="18"/>
        </w:rPr>
        <w:t xml:space="preserve">ICER ($/QUALY)) </w:t>
      </w:r>
      <w:r w:rsidRPr="00BA1250">
        <w:rPr>
          <w:rFonts w:asciiTheme="majorEastAsia" w:eastAsiaTheme="majorEastAsia" w:hAnsiTheme="majorEastAsia"/>
          <w:sz w:val="18"/>
          <w:szCs w:val="18"/>
        </w:rPr>
        <w:lastRenderedPageBreak/>
        <w:t>(Kim et al., Hepatology, 2019)</w:t>
      </w:r>
    </w:p>
    <w:p w14:paraId="20F661C9" w14:textId="77777777" w:rsidR="00684051" w:rsidRPr="00BA1250" w:rsidRDefault="00684051" w:rsidP="00BA1250">
      <w:pPr>
        <w:spacing w:line="360" w:lineRule="auto"/>
        <w:rPr>
          <w:rFonts w:asciiTheme="majorEastAsia" w:eastAsiaTheme="majorEastAsia" w:hAnsiTheme="majorEastAsia"/>
          <w:szCs w:val="20"/>
        </w:rPr>
      </w:pPr>
    </w:p>
    <w:p w14:paraId="7DB7EC79" w14:textId="39CC9D11" w:rsidR="00684051" w:rsidRPr="00BA1250" w:rsidRDefault="007A765B" w:rsidP="00385AA5">
      <w:pPr>
        <w:spacing w:line="360" w:lineRule="auto"/>
        <w:jc w:val="center"/>
        <w:rPr>
          <w:rFonts w:asciiTheme="majorEastAsia" w:eastAsiaTheme="majorEastAsia" w:hAnsiTheme="majorEastAsia"/>
          <w:szCs w:val="20"/>
        </w:rPr>
      </w:pPr>
      <w:r w:rsidRPr="00BA1250">
        <w:rPr>
          <w:rFonts w:asciiTheme="majorEastAsia" w:eastAsiaTheme="majorEastAsia" w:hAnsiTheme="majorEastAsia"/>
          <w:noProof/>
          <w:szCs w:val="20"/>
        </w:rPr>
        <w:drawing>
          <wp:inline distT="0" distB="0" distL="0" distR="0" wp14:anchorId="79B265B8" wp14:editId="55321A22">
            <wp:extent cx="4337731" cy="3200400"/>
            <wp:effectExtent l="0" t="0" r="5715" b="0"/>
            <wp:docPr id="296131366" name="그림 1" descr="텍스트, 스크린샷, 라인,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31366" name="그림 1" descr="텍스트, 스크린샷, 라인, 도표이(가) 표시된 사진&#10;&#10;자동 생성된 설명"/>
                    <pic:cNvPicPr/>
                  </pic:nvPicPr>
                  <pic:blipFill>
                    <a:blip r:embed="rId12"/>
                    <a:stretch>
                      <a:fillRect/>
                    </a:stretch>
                  </pic:blipFill>
                  <pic:spPr>
                    <a:xfrm>
                      <a:off x="0" y="0"/>
                      <a:ext cx="4393205" cy="3241329"/>
                    </a:xfrm>
                    <a:prstGeom prst="rect">
                      <a:avLst/>
                    </a:prstGeom>
                  </pic:spPr>
                </pic:pic>
              </a:graphicData>
            </a:graphic>
          </wp:inline>
        </w:drawing>
      </w:r>
    </w:p>
    <w:p w14:paraId="7220837F" w14:textId="6ABFD5C6" w:rsidR="007A765B" w:rsidRPr="00BA1250" w:rsidRDefault="007A765B" w:rsidP="00BA1250">
      <w:pPr>
        <w:spacing w:line="360" w:lineRule="auto"/>
        <w:rPr>
          <w:rFonts w:asciiTheme="majorEastAsia" w:eastAsiaTheme="majorEastAsia" w:hAnsiTheme="majorEastAsia"/>
          <w:sz w:val="18"/>
          <w:szCs w:val="18"/>
        </w:rPr>
      </w:pPr>
      <w:r w:rsidRPr="00BA1250">
        <w:rPr>
          <w:rFonts w:asciiTheme="majorEastAsia" w:eastAsiaTheme="majorEastAsia" w:hAnsiTheme="majorEastAsia" w:hint="eastAsia"/>
          <w:sz w:val="18"/>
          <w:szCs w:val="18"/>
        </w:rPr>
        <w:t xml:space="preserve">&lt;그림 </w:t>
      </w:r>
      <w:r w:rsidR="000D0E44" w:rsidRPr="00BA1250">
        <w:rPr>
          <w:rFonts w:asciiTheme="majorEastAsia" w:eastAsiaTheme="majorEastAsia" w:hAnsiTheme="majorEastAsia" w:hint="eastAsia"/>
          <w:sz w:val="18"/>
          <w:szCs w:val="18"/>
        </w:rPr>
        <w:t>6</w:t>
      </w:r>
      <w:r w:rsidRPr="00BA1250">
        <w:rPr>
          <w:rFonts w:asciiTheme="majorEastAsia" w:eastAsiaTheme="majorEastAsia" w:hAnsiTheme="majorEastAsia" w:hint="eastAsia"/>
          <w:sz w:val="18"/>
          <w:szCs w:val="18"/>
        </w:rPr>
        <w:t xml:space="preserve">.&gt; </w:t>
      </w:r>
      <w:r w:rsidR="00523559" w:rsidRPr="00BA1250">
        <w:rPr>
          <w:rFonts w:asciiTheme="majorEastAsia" w:eastAsiaTheme="majorEastAsia" w:hAnsiTheme="majorEastAsia" w:hint="eastAsia"/>
          <w:sz w:val="18"/>
          <w:szCs w:val="18"/>
        </w:rPr>
        <w:t xml:space="preserve">간암 유병률 및 </w:t>
      </w:r>
      <w:r w:rsidR="001E578C" w:rsidRPr="00BA1250">
        <w:rPr>
          <w:rFonts w:asciiTheme="majorEastAsia" w:eastAsiaTheme="majorEastAsia" w:hAnsiTheme="majorEastAsia"/>
          <w:sz w:val="18"/>
          <w:szCs w:val="18"/>
        </w:rPr>
        <w:t xml:space="preserve">ICER </w:t>
      </w:r>
      <w:r w:rsidR="001E578C" w:rsidRPr="00BA1250">
        <w:rPr>
          <w:rFonts w:asciiTheme="majorEastAsia" w:eastAsiaTheme="majorEastAsia" w:hAnsiTheme="majorEastAsia" w:hint="eastAsia"/>
          <w:sz w:val="18"/>
          <w:szCs w:val="18"/>
        </w:rPr>
        <w:t xml:space="preserve">기준에 따른 </w:t>
      </w:r>
      <w:r w:rsidR="001E578C" w:rsidRPr="00BA1250">
        <w:rPr>
          <w:rFonts w:asciiTheme="majorEastAsia" w:eastAsiaTheme="majorEastAsia" w:hAnsiTheme="majorEastAsia"/>
          <w:sz w:val="18"/>
          <w:szCs w:val="18"/>
        </w:rPr>
        <w:t>MRI</w:t>
      </w:r>
      <w:r w:rsidR="001E578C" w:rsidRPr="00BA1250">
        <w:rPr>
          <w:rFonts w:asciiTheme="majorEastAsia" w:eastAsiaTheme="majorEastAsia" w:hAnsiTheme="majorEastAsia" w:hint="eastAsia"/>
          <w:sz w:val="18"/>
          <w:szCs w:val="18"/>
        </w:rPr>
        <w:t xml:space="preserve"> 와 U</w:t>
      </w:r>
      <w:r w:rsidR="001E578C" w:rsidRPr="00BA1250">
        <w:rPr>
          <w:rFonts w:asciiTheme="majorEastAsia" w:eastAsiaTheme="majorEastAsia" w:hAnsiTheme="majorEastAsia"/>
          <w:sz w:val="18"/>
          <w:szCs w:val="18"/>
        </w:rPr>
        <w:t xml:space="preserve">S </w:t>
      </w:r>
      <w:r w:rsidR="001E578C" w:rsidRPr="00BA1250">
        <w:rPr>
          <w:rFonts w:asciiTheme="majorEastAsia" w:eastAsiaTheme="majorEastAsia" w:hAnsiTheme="majorEastAsia" w:hint="eastAsia"/>
          <w:sz w:val="18"/>
          <w:szCs w:val="18"/>
        </w:rPr>
        <w:t>사이의 비용</w:t>
      </w:r>
      <w:r w:rsidR="00523559" w:rsidRPr="00BA1250">
        <w:rPr>
          <w:rFonts w:asciiTheme="majorEastAsia" w:eastAsiaTheme="majorEastAsia" w:hAnsiTheme="majorEastAsia" w:hint="eastAsia"/>
          <w:sz w:val="18"/>
          <w:szCs w:val="18"/>
        </w:rPr>
        <w:t xml:space="preserve"> 비</w:t>
      </w:r>
      <w:r w:rsidR="001E578C" w:rsidRPr="00BA1250">
        <w:rPr>
          <w:rFonts w:asciiTheme="majorEastAsia" w:eastAsiaTheme="majorEastAsia" w:hAnsiTheme="majorEastAsia" w:hint="eastAsia"/>
          <w:sz w:val="18"/>
          <w:szCs w:val="18"/>
        </w:rPr>
        <w:t xml:space="preserve">. </w:t>
      </w:r>
      <w:r w:rsidR="00523559" w:rsidRPr="00BA1250">
        <w:rPr>
          <w:rFonts w:asciiTheme="majorEastAsia" w:eastAsiaTheme="majorEastAsia" w:hAnsiTheme="majorEastAsia"/>
          <w:sz w:val="18"/>
          <w:szCs w:val="18"/>
        </w:rPr>
        <w:t xml:space="preserve">MRI/US </w:t>
      </w:r>
      <w:r w:rsidR="00523559" w:rsidRPr="00BA1250">
        <w:rPr>
          <w:rFonts w:asciiTheme="majorEastAsia" w:eastAsiaTheme="majorEastAsia" w:hAnsiTheme="majorEastAsia" w:hint="eastAsia"/>
          <w:sz w:val="18"/>
          <w:szCs w:val="18"/>
        </w:rPr>
        <w:t xml:space="preserve">비용 비가 증가하더라도 </w:t>
      </w:r>
      <w:r w:rsidR="00523559" w:rsidRPr="00BA1250">
        <w:rPr>
          <w:rFonts w:asciiTheme="majorEastAsia" w:eastAsiaTheme="majorEastAsia" w:hAnsiTheme="majorEastAsia"/>
          <w:sz w:val="18"/>
          <w:szCs w:val="18"/>
        </w:rPr>
        <w:t xml:space="preserve">HCC </w:t>
      </w:r>
      <w:r w:rsidR="00523559" w:rsidRPr="00BA1250">
        <w:rPr>
          <w:rFonts w:asciiTheme="majorEastAsia" w:eastAsiaTheme="majorEastAsia" w:hAnsiTheme="majorEastAsia" w:hint="eastAsia"/>
          <w:sz w:val="18"/>
          <w:szCs w:val="18"/>
        </w:rPr>
        <w:t xml:space="preserve">유병률이 높을 수록 MRI 가 비용-효과적임. </w:t>
      </w:r>
      <w:r w:rsidR="001E578C" w:rsidRPr="00BA1250">
        <w:rPr>
          <w:rFonts w:asciiTheme="majorEastAsia" w:eastAsiaTheme="majorEastAsia" w:hAnsiTheme="majorEastAsia" w:hint="eastAsia"/>
          <w:sz w:val="18"/>
          <w:szCs w:val="18"/>
        </w:rPr>
        <w:t>한국은</w:t>
      </w:r>
      <w:r w:rsidR="001E578C" w:rsidRPr="00BA1250">
        <w:rPr>
          <w:rFonts w:asciiTheme="majorEastAsia" w:eastAsiaTheme="majorEastAsia" w:hAnsiTheme="majorEastAsia"/>
          <w:sz w:val="18"/>
          <w:szCs w:val="18"/>
        </w:rPr>
        <w:t xml:space="preserve"> $20,000/QALY</w:t>
      </w:r>
      <w:r w:rsidR="001E578C" w:rsidRPr="00BA1250">
        <w:rPr>
          <w:rFonts w:asciiTheme="majorEastAsia" w:eastAsiaTheme="majorEastAsia" w:hAnsiTheme="majorEastAsia" w:hint="eastAsia"/>
          <w:sz w:val="18"/>
          <w:szCs w:val="18"/>
        </w:rPr>
        <w:t>, 미국은 $50,000/</w:t>
      </w:r>
      <w:r w:rsidR="001E578C" w:rsidRPr="00BA1250">
        <w:rPr>
          <w:rFonts w:asciiTheme="majorEastAsia" w:eastAsiaTheme="majorEastAsia" w:hAnsiTheme="majorEastAsia"/>
          <w:sz w:val="18"/>
          <w:szCs w:val="18"/>
        </w:rPr>
        <w:t>QALY</w:t>
      </w:r>
      <w:r w:rsidR="001E578C" w:rsidRPr="00BA1250">
        <w:rPr>
          <w:rFonts w:asciiTheme="majorEastAsia" w:eastAsiaTheme="majorEastAsia" w:hAnsiTheme="majorEastAsia" w:hint="eastAsia"/>
          <w:sz w:val="18"/>
          <w:szCs w:val="18"/>
        </w:rPr>
        <w:t>에 해당함.</w:t>
      </w:r>
      <w:r w:rsidR="00523559" w:rsidRPr="00BA1250">
        <w:rPr>
          <w:rFonts w:asciiTheme="majorEastAsia" w:eastAsiaTheme="majorEastAsia" w:hAnsiTheme="majorEastAsia" w:hint="eastAsia"/>
          <w:sz w:val="18"/>
          <w:szCs w:val="18"/>
        </w:rPr>
        <w:t xml:space="preserve"> </w:t>
      </w:r>
      <w:r w:rsidRPr="00BA1250">
        <w:rPr>
          <w:rFonts w:asciiTheme="majorEastAsia" w:eastAsiaTheme="majorEastAsia" w:hAnsiTheme="majorEastAsia"/>
          <w:sz w:val="18"/>
          <w:szCs w:val="18"/>
        </w:rPr>
        <w:t>(Kim et al., Hepatology, 2019)</w:t>
      </w:r>
    </w:p>
    <w:p w14:paraId="27D613D9" w14:textId="77777777" w:rsidR="00684051" w:rsidRPr="00BA1250" w:rsidRDefault="00684051" w:rsidP="00BA1250">
      <w:pPr>
        <w:spacing w:line="360" w:lineRule="auto"/>
        <w:rPr>
          <w:rFonts w:asciiTheme="majorEastAsia" w:eastAsiaTheme="majorEastAsia" w:hAnsiTheme="majorEastAsia"/>
          <w:szCs w:val="20"/>
        </w:rPr>
      </w:pPr>
    </w:p>
    <w:p w14:paraId="4ACE6B5B" w14:textId="77777777" w:rsidR="008C4DC5" w:rsidRPr="00BA1250" w:rsidRDefault="008C4DC5"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proofErr w:type="spellStart"/>
      <w:r w:rsidRPr="00BA1250">
        <w:rPr>
          <w:rFonts w:asciiTheme="majorEastAsia" w:eastAsiaTheme="majorEastAsia" w:hAnsiTheme="majorEastAsia" w:hint="eastAsia"/>
          <w:szCs w:val="20"/>
        </w:rPr>
        <w:t>췌장낭성질환</w:t>
      </w:r>
      <w:proofErr w:type="spellEnd"/>
      <w:r w:rsidRPr="00BA1250">
        <w:rPr>
          <w:rFonts w:asciiTheme="majorEastAsia" w:eastAsiaTheme="majorEastAsia" w:hAnsiTheme="majorEastAsia" w:hint="eastAsia"/>
          <w:szCs w:val="20"/>
        </w:rPr>
        <w:t xml:space="preserve"> 치료 전략의 경제성 평가 연구</w:t>
      </w:r>
    </w:p>
    <w:p w14:paraId="6BF966D6" w14:textId="77777777" w:rsidR="008C4DC5" w:rsidRPr="00BA1250" w:rsidRDefault="008C4DC5"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최근 호주의 연구에 따르면, 2-3</w:t>
      </w:r>
      <w:r w:rsidRPr="00BA1250">
        <w:rPr>
          <w:rFonts w:asciiTheme="majorEastAsia" w:eastAsiaTheme="majorEastAsia" w:hAnsiTheme="majorEastAsia"/>
          <w:szCs w:val="20"/>
        </w:rPr>
        <w:t xml:space="preserve"> cm</w:t>
      </w:r>
      <w:r w:rsidRPr="00BA1250">
        <w:rPr>
          <w:rFonts w:asciiTheme="majorEastAsia" w:eastAsiaTheme="majorEastAsia" w:hAnsiTheme="majorEastAsia" w:hint="eastAsia"/>
          <w:szCs w:val="20"/>
        </w:rPr>
        <w:t xml:space="preserve"> 크기의 </w:t>
      </w:r>
      <w:r w:rsidRPr="00BA1250">
        <w:rPr>
          <w:rFonts w:asciiTheme="majorEastAsia" w:eastAsiaTheme="majorEastAsia" w:hAnsiTheme="majorEastAsia"/>
          <w:szCs w:val="20"/>
        </w:rPr>
        <w:t>BD-IPMN</w:t>
      </w:r>
      <w:r w:rsidRPr="00BA1250">
        <w:rPr>
          <w:rFonts w:asciiTheme="majorEastAsia" w:eastAsiaTheme="majorEastAsia" w:hAnsiTheme="majorEastAsia" w:hint="eastAsia"/>
          <w:szCs w:val="20"/>
        </w:rPr>
        <w:t xml:space="preserve">를 추적관찰 하는 것은 </w:t>
      </w:r>
      <w:r w:rsidRPr="00BA1250">
        <w:rPr>
          <w:rFonts w:asciiTheme="majorEastAsia" w:eastAsiaTheme="majorEastAsia" w:hAnsiTheme="majorEastAsia"/>
          <w:szCs w:val="20"/>
        </w:rPr>
        <w:t>ICER $34,758</w:t>
      </w:r>
      <w:r w:rsidRPr="00BA1250">
        <w:rPr>
          <w:rFonts w:asciiTheme="majorEastAsia" w:eastAsiaTheme="majorEastAsia" w:hAnsiTheme="majorEastAsia" w:hint="eastAsia"/>
          <w:szCs w:val="20"/>
        </w:rPr>
        <w:t xml:space="preserve"> 로, 악성화 위험에 대한 비선형 시나리오 분석 후 </w:t>
      </w:r>
      <w:r w:rsidRPr="00BA1250">
        <w:rPr>
          <w:rFonts w:asciiTheme="majorEastAsia" w:eastAsiaTheme="majorEastAsia" w:hAnsiTheme="majorEastAsia"/>
          <w:szCs w:val="20"/>
        </w:rPr>
        <w:t>ICER</w:t>
      </w:r>
      <w:r w:rsidRPr="00BA1250">
        <w:rPr>
          <w:rFonts w:asciiTheme="majorEastAsia" w:eastAsiaTheme="majorEastAsia" w:hAnsiTheme="majorEastAsia" w:hint="eastAsia"/>
          <w:szCs w:val="20"/>
        </w:rPr>
        <w:t xml:space="preserve"> 은 $</w:t>
      </w:r>
      <w:r w:rsidRPr="00BA1250">
        <w:rPr>
          <w:rFonts w:asciiTheme="majorEastAsia" w:eastAsiaTheme="majorEastAsia" w:hAnsiTheme="majorEastAsia"/>
          <w:szCs w:val="20"/>
        </w:rPr>
        <w:t>64,555</w:t>
      </w:r>
      <w:r w:rsidRPr="00BA1250">
        <w:rPr>
          <w:rFonts w:asciiTheme="majorEastAsia" w:eastAsiaTheme="majorEastAsia" w:hAnsiTheme="majorEastAsia" w:hint="eastAsia"/>
          <w:szCs w:val="20"/>
        </w:rPr>
        <w:t xml:space="preserve">로 증가하는 바, 이는 </w:t>
      </w:r>
      <w:r w:rsidRPr="00BA1250">
        <w:rPr>
          <w:rFonts w:asciiTheme="majorEastAsia" w:eastAsiaTheme="majorEastAsia" w:hAnsiTheme="majorEastAsia"/>
          <w:szCs w:val="20"/>
        </w:rPr>
        <w:t xml:space="preserve">Willingness to pay </w:t>
      </w:r>
      <w:r w:rsidRPr="00BA1250">
        <w:rPr>
          <w:rFonts w:asciiTheme="majorEastAsia" w:eastAsiaTheme="majorEastAsia" w:hAnsiTheme="majorEastAsia" w:hint="eastAsia"/>
          <w:szCs w:val="20"/>
        </w:rPr>
        <w:t xml:space="preserve">인 </w:t>
      </w:r>
      <w:r w:rsidRPr="00BA1250">
        <w:rPr>
          <w:rFonts w:asciiTheme="majorEastAsia" w:eastAsiaTheme="majorEastAsia" w:hAnsiTheme="majorEastAsia"/>
          <w:szCs w:val="20"/>
        </w:rPr>
        <w:t>$50,000</w:t>
      </w:r>
      <w:r w:rsidRPr="00BA1250">
        <w:rPr>
          <w:rFonts w:asciiTheme="majorEastAsia" w:eastAsiaTheme="majorEastAsia" w:hAnsiTheme="majorEastAsia" w:hint="eastAsia"/>
          <w:szCs w:val="20"/>
        </w:rPr>
        <w:t xml:space="preserve"> 를 넘어서므로 비용-효과적이지 않다고 하였음. (</w:t>
      </w:r>
      <w:r w:rsidRPr="00BA1250">
        <w:rPr>
          <w:rFonts w:asciiTheme="majorEastAsia" w:eastAsiaTheme="majorEastAsia" w:hAnsiTheme="majorEastAsia"/>
          <w:szCs w:val="20"/>
        </w:rPr>
        <w:t>Lai et al., ANZ Journal of Surgery, 2023)</w:t>
      </w:r>
    </w:p>
    <w:p w14:paraId="59EB0558" w14:textId="74A76864" w:rsidR="008C4DC5" w:rsidRPr="00BA1250" w:rsidRDefault="008C4DC5"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w:t>
      </w:r>
      <w:proofErr w:type="spellStart"/>
      <w:r w:rsidRPr="00BA1250">
        <w:rPr>
          <w:rFonts w:asciiTheme="majorEastAsia" w:eastAsiaTheme="majorEastAsia" w:hAnsiTheme="majorEastAsia"/>
          <w:szCs w:val="20"/>
        </w:rPr>
        <w:t>Sharib</w:t>
      </w:r>
      <w:proofErr w:type="spellEnd"/>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 xml:space="preserve">등에 따르면, </w:t>
      </w:r>
      <w:r w:rsidRPr="00BA1250">
        <w:rPr>
          <w:rFonts w:asciiTheme="majorEastAsia" w:eastAsiaTheme="majorEastAsia" w:hAnsiTheme="majorEastAsia"/>
          <w:szCs w:val="20"/>
        </w:rPr>
        <w:t xml:space="preserve">IAP 2017 </w:t>
      </w:r>
      <w:r w:rsidRPr="00BA1250">
        <w:rPr>
          <w:rFonts w:asciiTheme="majorEastAsia" w:eastAsiaTheme="majorEastAsia" w:hAnsiTheme="majorEastAsia" w:hint="eastAsia"/>
          <w:szCs w:val="20"/>
        </w:rPr>
        <w:t xml:space="preserve">가이드라인에 따른 </w:t>
      </w:r>
      <w:proofErr w:type="spellStart"/>
      <w:r w:rsidRPr="00BA1250">
        <w:rPr>
          <w:rFonts w:asciiTheme="majorEastAsia" w:eastAsiaTheme="majorEastAsia" w:hAnsiTheme="majorEastAsia" w:hint="eastAsia"/>
          <w:szCs w:val="20"/>
        </w:rPr>
        <w:t>췌장낭종의</w:t>
      </w:r>
      <w:proofErr w:type="spellEnd"/>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surveillance</w:t>
      </w:r>
      <w:r w:rsidRPr="00BA1250">
        <w:rPr>
          <w:rFonts w:asciiTheme="majorEastAsia" w:eastAsiaTheme="majorEastAsia" w:hAnsiTheme="majorEastAsia" w:hint="eastAsia"/>
          <w:szCs w:val="20"/>
        </w:rPr>
        <w:t xml:space="preserve">는 </w:t>
      </w:r>
      <w:r w:rsidRPr="00BA1250">
        <w:rPr>
          <w:rFonts w:asciiTheme="majorEastAsia" w:eastAsiaTheme="majorEastAsia" w:hAnsiTheme="majorEastAsia"/>
          <w:szCs w:val="20"/>
        </w:rPr>
        <w:t>ICER $171,143/QALY</w:t>
      </w:r>
      <w:r w:rsidRPr="00BA1250">
        <w:rPr>
          <w:rFonts w:asciiTheme="majorEastAsia" w:eastAsiaTheme="majorEastAsia" w:hAnsiTheme="majorEastAsia" w:hint="eastAsia"/>
          <w:szCs w:val="20"/>
        </w:rPr>
        <w:t xml:space="preserve"> 로 아무것도 하지 않는 경우의 </w:t>
      </w:r>
      <w:r w:rsidRPr="00BA1250">
        <w:rPr>
          <w:rFonts w:asciiTheme="majorEastAsia" w:eastAsiaTheme="majorEastAsia" w:hAnsiTheme="majorEastAsia"/>
          <w:szCs w:val="20"/>
        </w:rPr>
        <w:t xml:space="preserve">ICER $126,776/QALY, </w:t>
      </w:r>
      <w:r w:rsidRPr="00BA1250">
        <w:rPr>
          <w:rFonts w:asciiTheme="majorEastAsia" w:eastAsiaTheme="majorEastAsia" w:hAnsiTheme="majorEastAsia" w:hint="eastAsia"/>
          <w:szCs w:val="20"/>
        </w:rPr>
        <w:t xml:space="preserve">수술적 절제의 </w:t>
      </w:r>
      <w:r w:rsidRPr="00BA1250">
        <w:rPr>
          <w:rFonts w:asciiTheme="majorEastAsia" w:eastAsiaTheme="majorEastAsia" w:hAnsiTheme="majorEastAsia"/>
          <w:szCs w:val="20"/>
        </w:rPr>
        <w:t>ICER $146,903/QALY</w:t>
      </w:r>
      <w:r w:rsidRPr="00BA1250">
        <w:rPr>
          <w:rFonts w:asciiTheme="majorEastAsia" w:eastAsiaTheme="majorEastAsia" w:hAnsiTheme="majorEastAsia" w:hint="eastAsia"/>
          <w:szCs w:val="20"/>
        </w:rPr>
        <w:t xml:space="preserve"> 보다도 비용-효과면에서 효과적이지 않았음. </w:t>
      </w:r>
      <w:r w:rsidR="00E22C3C" w:rsidRPr="00BA1250">
        <w:rPr>
          <w:rFonts w:asciiTheme="majorEastAsia" w:eastAsiaTheme="majorEastAsia" w:hAnsiTheme="majorEastAsia" w:hint="eastAsia"/>
          <w:szCs w:val="20"/>
        </w:rPr>
        <w:t>(그림 7.)</w:t>
      </w:r>
      <w:r w:rsidR="00E22C3C" w:rsidRPr="00BA1250">
        <w:rPr>
          <w:rFonts w:asciiTheme="majorEastAsia" w:eastAsiaTheme="majorEastAsia" w:hAnsiTheme="majorEastAsia"/>
          <w:szCs w:val="20"/>
        </w:rPr>
        <w:t xml:space="preserve"> </w:t>
      </w:r>
      <w:r w:rsidR="00E22C3C" w:rsidRPr="00BA1250">
        <w:rPr>
          <w:rFonts w:asciiTheme="majorEastAsia" w:eastAsiaTheme="majorEastAsia" w:hAnsiTheme="majorEastAsia" w:hint="eastAsia"/>
          <w:szCs w:val="20"/>
        </w:rPr>
        <w:t xml:space="preserve">이 연구는 </w:t>
      </w:r>
      <w:proofErr w:type="spellStart"/>
      <w:r w:rsidR="00E22C3C" w:rsidRPr="00BA1250">
        <w:rPr>
          <w:rFonts w:asciiTheme="majorEastAsia" w:eastAsiaTheme="majorEastAsia" w:hAnsiTheme="majorEastAsia" w:hint="eastAsia"/>
          <w:szCs w:val="20"/>
        </w:rPr>
        <w:t>저위험</w:t>
      </w:r>
      <w:proofErr w:type="spellEnd"/>
      <w:r w:rsidR="00E22C3C" w:rsidRPr="00BA1250">
        <w:rPr>
          <w:rFonts w:asciiTheme="majorEastAsia" w:eastAsiaTheme="majorEastAsia" w:hAnsiTheme="majorEastAsia" w:hint="eastAsia"/>
          <w:szCs w:val="20"/>
        </w:rPr>
        <w:t xml:space="preserve"> </w:t>
      </w:r>
      <w:proofErr w:type="spellStart"/>
      <w:r w:rsidR="00E22C3C" w:rsidRPr="00BA1250">
        <w:rPr>
          <w:rFonts w:asciiTheme="majorEastAsia" w:eastAsiaTheme="majorEastAsia" w:hAnsiTheme="majorEastAsia" w:hint="eastAsia"/>
          <w:szCs w:val="20"/>
        </w:rPr>
        <w:t>낭종에</w:t>
      </w:r>
      <w:proofErr w:type="spellEnd"/>
      <w:r w:rsidR="00E22C3C" w:rsidRPr="00BA1250">
        <w:rPr>
          <w:rFonts w:asciiTheme="majorEastAsia" w:eastAsiaTheme="majorEastAsia" w:hAnsiTheme="majorEastAsia" w:hint="eastAsia"/>
          <w:szCs w:val="20"/>
        </w:rPr>
        <w:t xml:space="preserve"> 대한 과잉치료(수술적 절제)를 피할 수 있다면, </w:t>
      </w:r>
      <w:r w:rsidR="00E22C3C" w:rsidRPr="00BA1250">
        <w:rPr>
          <w:rFonts w:asciiTheme="majorEastAsia" w:eastAsiaTheme="majorEastAsia" w:hAnsiTheme="majorEastAsia"/>
          <w:szCs w:val="20"/>
        </w:rPr>
        <w:t>IAP</w:t>
      </w:r>
      <w:r w:rsidR="00E22C3C" w:rsidRPr="00BA1250">
        <w:rPr>
          <w:rFonts w:asciiTheme="majorEastAsia" w:eastAsiaTheme="majorEastAsia" w:hAnsiTheme="majorEastAsia" w:hint="eastAsia"/>
          <w:szCs w:val="20"/>
        </w:rPr>
        <w:t xml:space="preserve"> 2017가이드라인에 따른 </w:t>
      </w:r>
      <w:r w:rsidR="00E22C3C" w:rsidRPr="00BA1250">
        <w:rPr>
          <w:rFonts w:asciiTheme="majorEastAsia" w:eastAsiaTheme="majorEastAsia" w:hAnsiTheme="majorEastAsia"/>
          <w:szCs w:val="20"/>
        </w:rPr>
        <w:t>ICER</w:t>
      </w:r>
      <w:r w:rsidR="00E22C3C" w:rsidRPr="00BA1250">
        <w:rPr>
          <w:rFonts w:asciiTheme="majorEastAsia" w:eastAsiaTheme="majorEastAsia" w:hAnsiTheme="majorEastAsia" w:hint="eastAsia"/>
          <w:szCs w:val="20"/>
        </w:rPr>
        <w:t xml:space="preserve"> 은 $80.707/</w:t>
      </w:r>
      <w:r w:rsidR="00E22C3C" w:rsidRPr="00BA1250">
        <w:rPr>
          <w:rFonts w:asciiTheme="majorEastAsia" w:eastAsiaTheme="majorEastAsia" w:hAnsiTheme="majorEastAsia"/>
          <w:szCs w:val="20"/>
        </w:rPr>
        <w:t>QALY</w:t>
      </w:r>
      <w:r w:rsidR="00E22C3C" w:rsidRPr="00BA1250">
        <w:rPr>
          <w:rFonts w:asciiTheme="majorEastAsia" w:eastAsiaTheme="majorEastAsia" w:hAnsiTheme="majorEastAsia" w:hint="eastAsia"/>
          <w:szCs w:val="20"/>
        </w:rPr>
        <w:t xml:space="preserve"> 로 비용-효과성이 증대된다고 보고하였음. </w:t>
      </w:r>
    </w:p>
    <w:p w14:paraId="2838E680" w14:textId="02727D5D" w:rsidR="008C4DC5" w:rsidRPr="00BA1250" w:rsidRDefault="008C4DC5" w:rsidP="00385AA5">
      <w:pPr>
        <w:spacing w:line="360" w:lineRule="auto"/>
        <w:jc w:val="center"/>
        <w:rPr>
          <w:rFonts w:asciiTheme="majorEastAsia" w:eastAsiaTheme="majorEastAsia" w:hAnsiTheme="majorEastAsia"/>
          <w:szCs w:val="20"/>
        </w:rPr>
      </w:pPr>
      <w:r w:rsidRPr="00BA1250">
        <w:rPr>
          <w:rFonts w:asciiTheme="majorEastAsia" w:eastAsiaTheme="majorEastAsia" w:hAnsiTheme="majorEastAsia"/>
          <w:noProof/>
          <w:szCs w:val="20"/>
        </w:rPr>
        <w:lastRenderedPageBreak/>
        <w:drawing>
          <wp:inline distT="0" distB="0" distL="0" distR="0" wp14:anchorId="19591947" wp14:editId="0B42D7CA">
            <wp:extent cx="3801533" cy="2791842"/>
            <wp:effectExtent l="0" t="0" r="0" b="2540"/>
            <wp:docPr id="187250115" name="그림 1" descr="텍스트, 라인, 스크린샷, 그래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50115" name="그림 1" descr="텍스트, 라인, 스크린샷, 그래프이(가) 표시된 사진&#10;&#10;자동 생성된 설명"/>
                    <pic:cNvPicPr/>
                  </pic:nvPicPr>
                  <pic:blipFill rotWithShape="1">
                    <a:blip r:embed="rId13"/>
                    <a:srcRect t="7301"/>
                    <a:stretch/>
                  </pic:blipFill>
                  <pic:spPr bwMode="auto">
                    <a:xfrm>
                      <a:off x="0" y="0"/>
                      <a:ext cx="3857527" cy="2832964"/>
                    </a:xfrm>
                    <a:prstGeom prst="rect">
                      <a:avLst/>
                    </a:prstGeom>
                    <a:ln>
                      <a:noFill/>
                    </a:ln>
                    <a:extLst>
                      <a:ext uri="{53640926-AAD7-44D8-BBD7-CCE9431645EC}">
                        <a14:shadowObscured xmlns:a14="http://schemas.microsoft.com/office/drawing/2010/main"/>
                      </a:ext>
                    </a:extLst>
                  </pic:spPr>
                </pic:pic>
              </a:graphicData>
            </a:graphic>
          </wp:inline>
        </w:drawing>
      </w:r>
    </w:p>
    <w:p w14:paraId="69576235" w14:textId="21D3BB3F" w:rsidR="00E22C3C" w:rsidRDefault="00E22C3C"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&lt;그림 7.&gt; </w:t>
      </w:r>
      <w:r w:rsidRPr="00BA1250">
        <w:rPr>
          <w:rFonts w:asciiTheme="majorEastAsia" w:eastAsiaTheme="majorEastAsia" w:hAnsiTheme="majorEastAsia"/>
          <w:szCs w:val="20"/>
        </w:rPr>
        <w:t>IAP 2017</w:t>
      </w:r>
      <w:r w:rsidRPr="00BA1250">
        <w:rPr>
          <w:rFonts w:asciiTheme="majorEastAsia" w:eastAsiaTheme="majorEastAsia" w:hAnsiTheme="majorEastAsia" w:hint="eastAsia"/>
          <w:szCs w:val="20"/>
        </w:rPr>
        <w:t xml:space="preserve"> 가이드라인에 따른 </w:t>
      </w:r>
      <w:proofErr w:type="spellStart"/>
      <w:r w:rsidRPr="00BA1250">
        <w:rPr>
          <w:rFonts w:asciiTheme="majorEastAsia" w:eastAsiaTheme="majorEastAsia" w:hAnsiTheme="majorEastAsia" w:hint="eastAsia"/>
          <w:szCs w:val="20"/>
        </w:rPr>
        <w:t>췌장낭종</w:t>
      </w:r>
      <w:proofErr w:type="spellEnd"/>
      <w:r w:rsidRPr="00BA1250">
        <w:rPr>
          <w:rFonts w:asciiTheme="majorEastAsia" w:eastAsiaTheme="majorEastAsia" w:hAnsiTheme="majorEastAsia" w:hint="eastAsia"/>
          <w:szCs w:val="20"/>
        </w:rPr>
        <w:t xml:space="preserve"> 치료전략의 비용-효과 분석 (</w:t>
      </w:r>
      <w:proofErr w:type="spellStart"/>
      <w:r w:rsidRPr="00BA1250">
        <w:rPr>
          <w:rFonts w:asciiTheme="majorEastAsia" w:eastAsiaTheme="majorEastAsia" w:hAnsiTheme="majorEastAsia"/>
          <w:szCs w:val="20"/>
        </w:rPr>
        <w:t>Sharib</w:t>
      </w:r>
      <w:proofErr w:type="spellEnd"/>
      <w:r w:rsidRPr="00BA1250">
        <w:rPr>
          <w:rFonts w:asciiTheme="majorEastAsia" w:eastAsiaTheme="majorEastAsia" w:hAnsiTheme="majorEastAsia"/>
          <w:szCs w:val="20"/>
        </w:rPr>
        <w:t xml:space="preserve"> et al., Surgery, 2020)</w:t>
      </w:r>
    </w:p>
    <w:p w14:paraId="52C32A11" w14:textId="77777777" w:rsidR="00385AA5" w:rsidRPr="00BA1250" w:rsidRDefault="00385AA5" w:rsidP="00BA1250">
      <w:pPr>
        <w:spacing w:line="360" w:lineRule="auto"/>
        <w:rPr>
          <w:rFonts w:asciiTheme="majorEastAsia" w:eastAsiaTheme="majorEastAsia" w:hAnsiTheme="majorEastAsia"/>
          <w:szCs w:val="20"/>
        </w:rPr>
      </w:pPr>
    </w:p>
    <w:p w14:paraId="29EF74B3" w14:textId="65542D36" w:rsidR="008C4DC5" w:rsidRPr="00BA1250" w:rsidRDefault="008C4DC5"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췌장암 고위험군 </w:t>
      </w:r>
      <w:proofErr w:type="spellStart"/>
      <w:r w:rsidRPr="00BA1250">
        <w:rPr>
          <w:rFonts w:asciiTheme="majorEastAsia" w:eastAsiaTheme="majorEastAsia" w:hAnsiTheme="majorEastAsia" w:hint="eastAsia"/>
          <w:szCs w:val="20"/>
        </w:rPr>
        <w:t>스크리닝</w:t>
      </w:r>
      <w:proofErr w:type="spellEnd"/>
      <w:r w:rsidRPr="00BA1250">
        <w:rPr>
          <w:rFonts w:asciiTheme="majorEastAsia" w:eastAsiaTheme="majorEastAsia" w:hAnsiTheme="majorEastAsia" w:hint="eastAsia"/>
          <w:szCs w:val="20"/>
        </w:rPr>
        <w:t xml:space="preserve"> 검사의 경제성 평가 연구</w:t>
      </w:r>
    </w:p>
    <w:p w14:paraId="625CB358" w14:textId="77777777" w:rsidR="008C4DC5" w:rsidRPr="00BA1250" w:rsidRDefault="008C4DC5" w:rsidP="00BA1250">
      <w:pPr>
        <w:spacing w:line="360" w:lineRule="auto"/>
        <w:rPr>
          <w:rFonts w:asciiTheme="majorEastAsia" w:eastAsiaTheme="majorEastAsia" w:hAnsiTheme="majorEastAsia"/>
        </w:rPr>
      </w:pPr>
      <w:r w:rsidRPr="00BA1250">
        <w:rPr>
          <w:rFonts w:asciiTheme="majorEastAsia" w:eastAsiaTheme="majorEastAsia" w:hAnsiTheme="majorEastAsia" w:hint="eastAsia"/>
        </w:rPr>
        <w:t>P</w:t>
      </w:r>
      <w:r w:rsidRPr="00BA1250">
        <w:rPr>
          <w:rFonts w:asciiTheme="majorEastAsia" w:eastAsiaTheme="majorEastAsia" w:hAnsiTheme="majorEastAsia"/>
        </w:rPr>
        <w:t xml:space="preserve">eters </w:t>
      </w:r>
      <w:r w:rsidRPr="00BA1250">
        <w:rPr>
          <w:rFonts w:asciiTheme="majorEastAsia" w:eastAsiaTheme="majorEastAsia" w:hAnsiTheme="majorEastAsia" w:hint="eastAsia"/>
        </w:rPr>
        <w:t>등에 따르면, 췌장암 발생 고위험 유전자 변이가 있는 환자에 대한 M</w:t>
      </w:r>
      <w:r w:rsidRPr="00BA1250">
        <w:rPr>
          <w:rFonts w:asciiTheme="majorEastAsia" w:eastAsiaTheme="majorEastAsia" w:hAnsiTheme="majorEastAsia"/>
        </w:rPr>
        <w:t xml:space="preserve">RI </w:t>
      </w:r>
      <w:r w:rsidRPr="00BA1250">
        <w:rPr>
          <w:rFonts w:asciiTheme="majorEastAsia" w:eastAsiaTheme="majorEastAsia" w:hAnsiTheme="majorEastAsia" w:hint="eastAsia"/>
        </w:rPr>
        <w:t xml:space="preserve">와 </w:t>
      </w:r>
      <w:r w:rsidRPr="00BA1250">
        <w:rPr>
          <w:rFonts w:asciiTheme="majorEastAsia" w:eastAsiaTheme="majorEastAsia" w:hAnsiTheme="majorEastAsia"/>
        </w:rPr>
        <w:t xml:space="preserve">EUS </w:t>
      </w:r>
      <w:r w:rsidRPr="00BA1250">
        <w:rPr>
          <w:rFonts w:asciiTheme="majorEastAsia" w:eastAsiaTheme="majorEastAsia" w:hAnsiTheme="majorEastAsia" w:hint="eastAsia"/>
        </w:rPr>
        <w:t xml:space="preserve">를 이용한 </w:t>
      </w:r>
      <w:r w:rsidRPr="00BA1250">
        <w:rPr>
          <w:rFonts w:asciiTheme="majorEastAsia" w:eastAsiaTheme="majorEastAsia" w:hAnsiTheme="majorEastAsia"/>
        </w:rPr>
        <w:t xml:space="preserve">screening </w:t>
      </w:r>
      <w:r w:rsidRPr="00BA1250">
        <w:rPr>
          <w:rFonts w:asciiTheme="majorEastAsia" w:eastAsiaTheme="majorEastAsia" w:hAnsiTheme="majorEastAsia" w:hint="eastAsia"/>
        </w:rPr>
        <w:t>의</w:t>
      </w:r>
      <w:r w:rsidRPr="00BA1250">
        <w:rPr>
          <w:rFonts w:asciiTheme="majorEastAsia" w:eastAsiaTheme="majorEastAsia" w:hAnsiTheme="majorEastAsia"/>
        </w:rPr>
        <w:t xml:space="preserve"> </w:t>
      </w:r>
      <w:r w:rsidRPr="00BA1250">
        <w:rPr>
          <w:rFonts w:asciiTheme="majorEastAsia" w:eastAsiaTheme="majorEastAsia" w:hAnsiTheme="majorEastAsia" w:hint="eastAsia"/>
        </w:rPr>
        <w:t xml:space="preserve">비용효과 분석 결과 </w:t>
      </w:r>
      <w:r w:rsidRPr="00BA1250">
        <w:rPr>
          <w:rFonts w:asciiTheme="majorEastAsia" w:eastAsiaTheme="majorEastAsia" w:hAnsiTheme="majorEastAsia"/>
        </w:rPr>
        <w:t xml:space="preserve">CDKN2A, STK11 </w:t>
      </w:r>
      <w:r w:rsidRPr="00BA1250">
        <w:rPr>
          <w:rFonts w:asciiTheme="majorEastAsia" w:eastAsiaTheme="majorEastAsia" w:hAnsiTheme="majorEastAsia" w:hint="eastAsia"/>
        </w:rPr>
        <w:t xml:space="preserve">변이가 있는 남성에서 </w:t>
      </w:r>
      <w:r w:rsidRPr="00BA1250">
        <w:rPr>
          <w:rFonts w:asciiTheme="majorEastAsia" w:eastAsiaTheme="majorEastAsia" w:hAnsiTheme="majorEastAsia"/>
        </w:rPr>
        <w:t>1</w:t>
      </w:r>
      <w:r w:rsidRPr="00BA1250">
        <w:rPr>
          <w:rFonts w:asciiTheme="majorEastAsia" w:eastAsiaTheme="majorEastAsia" w:hAnsiTheme="majorEastAsia" w:hint="eastAsia"/>
        </w:rPr>
        <w:t>년 간격 s</w:t>
      </w:r>
      <w:r w:rsidRPr="00BA1250">
        <w:rPr>
          <w:rFonts w:asciiTheme="majorEastAsia" w:eastAsiaTheme="majorEastAsia" w:hAnsiTheme="majorEastAsia"/>
        </w:rPr>
        <w:t xml:space="preserve">creening </w:t>
      </w:r>
      <w:r w:rsidRPr="00BA1250">
        <w:rPr>
          <w:rFonts w:asciiTheme="majorEastAsia" w:eastAsiaTheme="majorEastAsia" w:hAnsiTheme="majorEastAsia" w:hint="eastAsia"/>
        </w:rPr>
        <w:t xml:space="preserve">은 비용-효과적이며, 각 변이별로 55세, 40세에 시작하는 것을 권고함. 여성에서는 </w:t>
      </w:r>
      <w:r w:rsidRPr="00BA1250">
        <w:rPr>
          <w:rFonts w:asciiTheme="majorEastAsia" w:eastAsiaTheme="majorEastAsia" w:hAnsiTheme="majorEastAsia"/>
        </w:rPr>
        <w:t xml:space="preserve">STK11 </w:t>
      </w:r>
      <w:r w:rsidRPr="00BA1250">
        <w:rPr>
          <w:rFonts w:asciiTheme="majorEastAsia" w:eastAsiaTheme="majorEastAsia" w:hAnsiTheme="majorEastAsia" w:hint="eastAsia"/>
        </w:rPr>
        <w:t xml:space="preserve">변이가 있으면서 45세에 </w:t>
      </w:r>
      <w:proofErr w:type="spellStart"/>
      <w:r w:rsidRPr="00BA1250">
        <w:rPr>
          <w:rFonts w:asciiTheme="majorEastAsia" w:eastAsiaTheme="majorEastAsia" w:hAnsiTheme="majorEastAsia" w:hint="eastAsia"/>
        </w:rPr>
        <w:t>스크리닝</w:t>
      </w:r>
      <w:proofErr w:type="spellEnd"/>
      <w:r w:rsidRPr="00BA1250">
        <w:rPr>
          <w:rFonts w:asciiTheme="majorEastAsia" w:eastAsiaTheme="majorEastAsia" w:hAnsiTheme="majorEastAsia" w:hint="eastAsia"/>
        </w:rPr>
        <w:t xml:space="preserve"> 검사를 시작하는 것이 비용-효과적이라고 분석함. </w:t>
      </w:r>
    </w:p>
    <w:p w14:paraId="1D5FD60F" w14:textId="7659E3BD" w:rsidR="004E5E81" w:rsidRPr="00BA1250" w:rsidRDefault="00BE0F9A"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rPr>
        <w:t xml:space="preserve">  </w:t>
      </w:r>
    </w:p>
    <w:p w14:paraId="6CCB5F4F" w14:textId="6753E714" w:rsidR="003A03F2" w:rsidRPr="00BA1250" w:rsidRDefault="007A740E"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szCs w:val="20"/>
        </w:rPr>
        <w:t>6)</w:t>
      </w:r>
      <w:r w:rsidR="003A03F2" w:rsidRPr="00BA1250">
        <w:rPr>
          <w:rFonts w:asciiTheme="majorEastAsia" w:eastAsiaTheme="majorEastAsia" w:hAnsiTheme="majorEastAsia" w:hint="eastAsia"/>
          <w:b/>
          <w:bCs/>
          <w:szCs w:val="20"/>
        </w:rPr>
        <w:t xml:space="preserve"> </w:t>
      </w:r>
      <w:r w:rsidR="003A03F2" w:rsidRPr="00BA1250">
        <w:rPr>
          <w:rFonts w:asciiTheme="majorEastAsia" w:eastAsiaTheme="majorEastAsia" w:hAnsiTheme="majorEastAsia"/>
          <w:b/>
          <w:bCs/>
          <w:szCs w:val="20"/>
        </w:rPr>
        <w:t xml:space="preserve">BD-IPMN </w:t>
      </w:r>
      <w:r w:rsidR="003A03F2" w:rsidRPr="00BA1250">
        <w:rPr>
          <w:rFonts w:asciiTheme="majorEastAsia" w:eastAsiaTheme="majorEastAsia" w:hAnsiTheme="majorEastAsia" w:hint="eastAsia"/>
          <w:b/>
          <w:bCs/>
          <w:szCs w:val="20"/>
        </w:rPr>
        <w:t xml:space="preserve">의 추적관찰에 대한 </w:t>
      </w:r>
      <w:r w:rsidR="004E5E81" w:rsidRPr="00BA1250">
        <w:rPr>
          <w:rFonts w:asciiTheme="majorEastAsia" w:eastAsiaTheme="majorEastAsia" w:hAnsiTheme="majorEastAsia" w:hint="eastAsia"/>
          <w:b/>
          <w:bCs/>
          <w:szCs w:val="20"/>
        </w:rPr>
        <w:t xml:space="preserve">경제성 평가 연구의 </w:t>
      </w:r>
      <w:r w:rsidR="003A03F2" w:rsidRPr="00BA1250">
        <w:rPr>
          <w:rFonts w:asciiTheme="majorEastAsia" w:eastAsiaTheme="majorEastAsia" w:hAnsiTheme="majorEastAsia" w:hint="eastAsia"/>
          <w:b/>
          <w:bCs/>
          <w:szCs w:val="20"/>
        </w:rPr>
        <w:t>필요성</w:t>
      </w:r>
    </w:p>
    <w:p w14:paraId="7873C243" w14:textId="57BE1D66" w:rsidR="00057303" w:rsidRPr="00BA1250" w:rsidRDefault="00057303"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BD-IPMN </w:t>
      </w:r>
      <w:r w:rsidRPr="00BA1250">
        <w:rPr>
          <w:rFonts w:asciiTheme="majorEastAsia" w:eastAsiaTheme="majorEastAsia" w:hAnsiTheme="majorEastAsia" w:hint="eastAsia"/>
          <w:szCs w:val="20"/>
        </w:rPr>
        <w:t>의 추적관찰 방법의 장단점</w:t>
      </w:r>
    </w:p>
    <w:p w14:paraId="1DEC2CF9" w14:textId="6696ED58" w:rsidR="00682F23" w:rsidRPr="00BA1250" w:rsidRDefault="00682F23"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IPMN에서 </w:t>
      </w:r>
      <w:r w:rsidR="008542E8" w:rsidRPr="00BA1250">
        <w:rPr>
          <w:rFonts w:asciiTheme="majorEastAsia" w:eastAsiaTheme="majorEastAsia" w:hAnsiTheme="majorEastAsia" w:hint="eastAsia"/>
          <w:szCs w:val="20"/>
        </w:rPr>
        <w:t>추적관찰 검사는</w:t>
      </w:r>
      <w:r w:rsidRPr="00BA1250">
        <w:rPr>
          <w:rFonts w:asciiTheme="majorEastAsia" w:eastAsiaTheme="majorEastAsia" w:hAnsiTheme="majorEastAsia"/>
          <w:szCs w:val="20"/>
        </w:rPr>
        <w:t xml:space="preserve"> 악성화 가능성을 조기에 감별하여 적절한 치</w:t>
      </w:r>
      <w:r w:rsidR="008542E8" w:rsidRPr="00BA1250">
        <w:rPr>
          <w:rFonts w:asciiTheme="majorEastAsia" w:eastAsiaTheme="majorEastAsia" w:hAnsiTheme="majorEastAsia" w:hint="eastAsia"/>
          <w:szCs w:val="20"/>
        </w:rPr>
        <w:t xml:space="preserve">료를 </w:t>
      </w:r>
      <w:r w:rsidRPr="00BA1250">
        <w:rPr>
          <w:rFonts w:asciiTheme="majorEastAsia" w:eastAsiaTheme="majorEastAsia" w:hAnsiTheme="majorEastAsia"/>
          <w:szCs w:val="20"/>
        </w:rPr>
        <w:t>할 수 있도록 적합한 정보를 제공</w:t>
      </w:r>
      <w:r w:rsidR="00057303" w:rsidRPr="00BA1250">
        <w:rPr>
          <w:rFonts w:asciiTheme="majorEastAsia" w:eastAsiaTheme="majorEastAsia" w:hAnsiTheme="majorEastAsia" w:hint="eastAsia"/>
          <w:szCs w:val="20"/>
        </w:rPr>
        <w:t xml:space="preserve">해야 함. 또한, </w:t>
      </w:r>
      <w:r w:rsidRPr="00BA1250">
        <w:rPr>
          <w:rFonts w:asciiTheme="majorEastAsia" w:eastAsiaTheme="majorEastAsia" w:hAnsiTheme="majorEastAsia"/>
          <w:szCs w:val="20"/>
        </w:rPr>
        <w:t>부작용과 비용을 최소화 하면서도 임상적</w:t>
      </w:r>
      <w:r w:rsidR="008542E8"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활용이</w:t>
      </w:r>
      <w:r w:rsidR="00057303" w:rsidRPr="00BA1250">
        <w:rPr>
          <w:rFonts w:asciiTheme="majorEastAsia" w:eastAsiaTheme="majorEastAsia" w:hAnsiTheme="majorEastAsia" w:hint="eastAsia"/>
          <w:szCs w:val="20"/>
        </w:rPr>
        <w:t xml:space="preserve"> 용이해야 함.</w:t>
      </w:r>
    </w:p>
    <w:p w14:paraId="08861691" w14:textId="3110C078" w:rsidR="00682F23" w:rsidRPr="00BA1250" w:rsidRDefault="00682F23"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보편적으로 </w:t>
      </w:r>
      <w:r w:rsidR="008542E8" w:rsidRPr="00BA1250">
        <w:rPr>
          <w:rFonts w:asciiTheme="majorEastAsia" w:eastAsiaTheme="majorEastAsia" w:hAnsiTheme="majorEastAsia"/>
          <w:szCs w:val="20"/>
        </w:rPr>
        <w:t>c</w:t>
      </w:r>
      <w:r w:rsidRPr="00BA1250">
        <w:rPr>
          <w:rFonts w:asciiTheme="majorEastAsia" w:eastAsiaTheme="majorEastAsia" w:hAnsiTheme="majorEastAsia"/>
          <w:szCs w:val="20"/>
        </w:rPr>
        <w:t xml:space="preserve">omputerized tomography (CT) 또는 </w:t>
      </w:r>
      <w:r w:rsidR="008542E8" w:rsidRPr="00BA1250">
        <w:rPr>
          <w:rFonts w:asciiTheme="majorEastAsia" w:eastAsiaTheme="majorEastAsia" w:hAnsiTheme="majorEastAsia"/>
          <w:szCs w:val="20"/>
        </w:rPr>
        <w:t>m</w:t>
      </w:r>
      <w:r w:rsidRPr="00BA1250">
        <w:rPr>
          <w:rFonts w:asciiTheme="majorEastAsia" w:eastAsiaTheme="majorEastAsia" w:hAnsiTheme="majorEastAsia"/>
          <w:szCs w:val="20"/>
        </w:rPr>
        <w:t xml:space="preserve">agnetic </w:t>
      </w:r>
      <w:r w:rsidR="008542E8" w:rsidRPr="00BA1250">
        <w:rPr>
          <w:rFonts w:asciiTheme="majorEastAsia" w:eastAsiaTheme="majorEastAsia" w:hAnsiTheme="majorEastAsia"/>
          <w:szCs w:val="20"/>
        </w:rPr>
        <w:t>r</w:t>
      </w:r>
      <w:r w:rsidRPr="00BA1250">
        <w:rPr>
          <w:rFonts w:asciiTheme="majorEastAsia" w:eastAsiaTheme="majorEastAsia" w:hAnsiTheme="majorEastAsia"/>
          <w:szCs w:val="20"/>
        </w:rPr>
        <w:t xml:space="preserve">esonance </w:t>
      </w:r>
      <w:r w:rsidR="008542E8" w:rsidRPr="00BA1250">
        <w:rPr>
          <w:rFonts w:asciiTheme="majorEastAsia" w:eastAsiaTheme="majorEastAsia" w:hAnsiTheme="majorEastAsia"/>
          <w:szCs w:val="20"/>
        </w:rPr>
        <w:t>i</w:t>
      </w:r>
      <w:r w:rsidRPr="00BA1250">
        <w:rPr>
          <w:rFonts w:asciiTheme="majorEastAsia" w:eastAsiaTheme="majorEastAsia" w:hAnsiTheme="majorEastAsia"/>
          <w:szCs w:val="20"/>
        </w:rPr>
        <w:t xml:space="preserve">maging (MRI)이 활용되고 있으나 아성화 가능성 진단의 정확도는 매우 광범위하며 (40-95%) 3cm 미만의 IMPN은 구별이 어려움. </w:t>
      </w:r>
    </w:p>
    <w:p w14:paraId="1B1C5E71" w14:textId="2943BE13" w:rsidR="00682F23" w:rsidRPr="00BA1250" w:rsidRDefault="00682F23"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Endoscopi</w:t>
      </w:r>
      <w:r w:rsidR="006845CC">
        <w:rPr>
          <w:rFonts w:asciiTheme="majorEastAsia" w:eastAsiaTheme="majorEastAsia" w:hAnsiTheme="majorEastAsia"/>
          <w:szCs w:val="20"/>
        </w:rPr>
        <w:t>c</w:t>
      </w:r>
      <w:r w:rsidRPr="00BA1250">
        <w:rPr>
          <w:rFonts w:asciiTheme="majorEastAsia" w:eastAsiaTheme="majorEastAsia" w:hAnsiTheme="majorEastAsia"/>
          <w:szCs w:val="20"/>
        </w:rPr>
        <w:t xml:space="preserve"> ultrasound (EUS) </w:t>
      </w:r>
      <w:r w:rsidR="006845CC">
        <w:rPr>
          <w:rFonts w:asciiTheme="majorEastAsia" w:eastAsiaTheme="majorEastAsia" w:hAnsiTheme="majorEastAsia" w:hint="eastAsia"/>
          <w:szCs w:val="20"/>
        </w:rPr>
        <w:t xml:space="preserve">는 </w:t>
      </w:r>
      <w:r w:rsidRPr="00BA1250">
        <w:rPr>
          <w:rFonts w:asciiTheme="majorEastAsia" w:eastAsiaTheme="majorEastAsia" w:hAnsiTheme="majorEastAsia"/>
          <w:szCs w:val="20"/>
        </w:rPr>
        <w:t xml:space="preserve">병변 부위에 근접해 형태를 관찰할 수 있는 방법으로 CT/MRI에 비해 정확도가 </w:t>
      </w:r>
      <w:r w:rsidR="00D811AC" w:rsidRPr="00BA1250">
        <w:rPr>
          <w:rFonts w:asciiTheme="majorEastAsia" w:eastAsiaTheme="majorEastAsia" w:hAnsiTheme="majorEastAsia" w:hint="eastAsia"/>
          <w:szCs w:val="20"/>
        </w:rPr>
        <w:t xml:space="preserve">비교적 높으며 검사 시 </w:t>
      </w:r>
      <w:r w:rsidRPr="00BA1250">
        <w:rPr>
          <w:rFonts w:asciiTheme="majorEastAsia" w:eastAsiaTheme="majorEastAsia" w:hAnsiTheme="majorEastAsia"/>
          <w:szCs w:val="20"/>
        </w:rPr>
        <w:t>조직이나 cystic fluid</w:t>
      </w:r>
      <w:proofErr w:type="spellStart"/>
      <w:r w:rsidRPr="00BA1250">
        <w:rPr>
          <w:rFonts w:asciiTheme="majorEastAsia" w:eastAsiaTheme="majorEastAsia" w:hAnsiTheme="majorEastAsia" w:hint="eastAsia"/>
          <w:szCs w:val="20"/>
        </w:rPr>
        <w:t>를</w:t>
      </w:r>
      <w:proofErr w:type="spellEnd"/>
      <w:r w:rsidRPr="00BA1250">
        <w:rPr>
          <w:rFonts w:asciiTheme="majorEastAsia" w:eastAsiaTheme="majorEastAsia" w:hAnsiTheme="majorEastAsia"/>
          <w:szCs w:val="20"/>
        </w:rPr>
        <w:t xml:space="preserve"> 채취할 수 있어 감별에 이점이 있</w:t>
      </w:r>
      <w:r w:rsidRPr="00BA1250">
        <w:rPr>
          <w:rFonts w:asciiTheme="majorEastAsia" w:eastAsiaTheme="majorEastAsia" w:hAnsiTheme="majorEastAsia" w:hint="eastAsia"/>
          <w:szCs w:val="20"/>
        </w:rPr>
        <w:lastRenderedPageBreak/>
        <w:t>음</w:t>
      </w:r>
      <w:r w:rsidRPr="00BA1250">
        <w:rPr>
          <w:rFonts w:asciiTheme="majorEastAsia" w:eastAsiaTheme="majorEastAsia" w:hAnsiTheme="majorEastAsia"/>
          <w:szCs w:val="20"/>
        </w:rPr>
        <w:t xml:space="preserve">. 하지만 </w:t>
      </w:r>
      <w:r w:rsidR="00D811AC" w:rsidRPr="00BA1250">
        <w:rPr>
          <w:rFonts w:asciiTheme="majorEastAsia" w:eastAsiaTheme="majorEastAsia" w:hAnsiTheme="majorEastAsia" w:hint="eastAsia"/>
          <w:szCs w:val="20"/>
        </w:rPr>
        <w:t xml:space="preserve">침습적이며 </w:t>
      </w:r>
      <w:r w:rsidRPr="00BA1250">
        <w:rPr>
          <w:rFonts w:asciiTheme="majorEastAsia" w:eastAsiaTheme="majorEastAsia" w:hAnsiTheme="majorEastAsia"/>
          <w:szCs w:val="20"/>
        </w:rPr>
        <w:t>상대적으로 높은 비용과 환자의 낮은 접근성 (주로 3차 병원에서 활용)</w:t>
      </w:r>
      <w:r w:rsidR="006845CC">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과 시술자의 숙련도에 따라 감별의 정확성이 달라질 수 있는 </w:t>
      </w:r>
      <w:r w:rsidRPr="00BA1250">
        <w:rPr>
          <w:rFonts w:asciiTheme="majorEastAsia" w:eastAsiaTheme="majorEastAsia" w:hAnsiTheme="majorEastAsia" w:hint="eastAsia"/>
          <w:szCs w:val="20"/>
        </w:rPr>
        <w:t>점을</w:t>
      </w:r>
      <w:r w:rsidRPr="00BA1250">
        <w:rPr>
          <w:rFonts w:asciiTheme="majorEastAsia" w:eastAsiaTheme="majorEastAsia" w:hAnsiTheme="majorEastAsia"/>
          <w:szCs w:val="20"/>
        </w:rPr>
        <w:t xml:space="preserve"> 고려해야함. </w:t>
      </w:r>
    </w:p>
    <w:p w14:paraId="5EA61708" w14:textId="6B6F6B76" w:rsidR="00030AE6" w:rsidRPr="00BA1250" w:rsidRDefault="009323C9"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각 검사의 임상에서의 활용도, 민감도 및 특이도를 고려하여 비용-효</w:t>
      </w:r>
      <w:r w:rsidR="006D72BC" w:rsidRPr="00BA1250">
        <w:rPr>
          <w:rFonts w:asciiTheme="majorEastAsia" w:eastAsiaTheme="majorEastAsia" w:hAnsiTheme="majorEastAsia" w:hint="eastAsia"/>
          <w:szCs w:val="20"/>
        </w:rPr>
        <w:t>과적 측면</w:t>
      </w:r>
      <w:r w:rsidR="006845CC">
        <w:rPr>
          <w:rFonts w:asciiTheme="majorEastAsia" w:eastAsiaTheme="majorEastAsia" w:hAnsiTheme="majorEastAsia" w:hint="eastAsia"/>
          <w:szCs w:val="20"/>
        </w:rPr>
        <w:t xml:space="preserve">에서 </w:t>
      </w:r>
      <w:r w:rsidR="006845CC">
        <w:rPr>
          <w:rFonts w:asciiTheme="majorEastAsia" w:eastAsiaTheme="majorEastAsia" w:hAnsiTheme="majorEastAsia"/>
          <w:szCs w:val="20"/>
        </w:rPr>
        <w:t>IPMN</w:t>
      </w:r>
      <w:r w:rsidR="006845CC">
        <w:rPr>
          <w:rFonts w:asciiTheme="majorEastAsia" w:eastAsiaTheme="majorEastAsia" w:hAnsiTheme="majorEastAsia" w:hint="eastAsia"/>
          <w:szCs w:val="20"/>
        </w:rPr>
        <w:t xml:space="preserve"> 추적관찰에 가장 적합한 </w:t>
      </w:r>
      <w:r w:rsidR="006D72BC" w:rsidRPr="00BA1250">
        <w:rPr>
          <w:rFonts w:asciiTheme="majorEastAsia" w:eastAsiaTheme="majorEastAsia" w:hAnsiTheme="majorEastAsia"/>
          <w:szCs w:val="20"/>
        </w:rPr>
        <w:t>modality</w:t>
      </w:r>
      <w:proofErr w:type="spellStart"/>
      <w:r w:rsidR="006D72BC" w:rsidRPr="00BA1250">
        <w:rPr>
          <w:rFonts w:asciiTheme="majorEastAsia" w:eastAsiaTheme="majorEastAsia" w:hAnsiTheme="majorEastAsia" w:hint="eastAsia"/>
          <w:szCs w:val="20"/>
        </w:rPr>
        <w:t>를</w:t>
      </w:r>
      <w:proofErr w:type="spellEnd"/>
      <w:r w:rsidR="006D72BC" w:rsidRPr="00BA1250">
        <w:rPr>
          <w:rFonts w:asciiTheme="majorEastAsia" w:eastAsiaTheme="majorEastAsia" w:hAnsiTheme="majorEastAsia" w:hint="eastAsia"/>
          <w:szCs w:val="20"/>
        </w:rPr>
        <w:t xml:space="preserve"> 도출하는 것은 국가 의료비</w:t>
      </w:r>
      <w:r w:rsidR="0078621F" w:rsidRPr="00BA1250">
        <w:rPr>
          <w:rFonts w:asciiTheme="majorEastAsia" w:eastAsiaTheme="majorEastAsia" w:hAnsiTheme="majorEastAsia" w:hint="eastAsia"/>
          <w:szCs w:val="20"/>
        </w:rPr>
        <w:t xml:space="preserve">용 지출 관점에서 중요함. </w:t>
      </w:r>
    </w:p>
    <w:p w14:paraId="49F8E4FB" w14:textId="77777777" w:rsidR="0078621F" w:rsidRPr="00BA1250" w:rsidRDefault="0078621F" w:rsidP="00BA1250">
      <w:pPr>
        <w:spacing w:line="360" w:lineRule="auto"/>
        <w:rPr>
          <w:rFonts w:asciiTheme="majorEastAsia" w:eastAsiaTheme="majorEastAsia" w:hAnsiTheme="majorEastAsia"/>
          <w:szCs w:val="20"/>
        </w:rPr>
      </w:pPr>
    </w:p>
    <w:p w14:paraId="09940B33" w14:textId="533B5975" w:rsidR="00030AE6" w:rsidRPr="00BA1250" w:rsidRDefault="00030AE6"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BD-IPMN </w:t>
      </w:r>
      <w:r w:rsidRPr="00BA1250">
        <w:rPr>
          <w:rFonts w:asciiTheme="majorEastAsia" w:eastAsiaTheme="majorEastAsia" w:hAnsiTheme="majorEastAsia" w:hint="eastAsia"/>
          <w:szCs w:val="20"/>
        </w:rPr>
        <w:t xml:space="preserve">의 추적관찰에 대한 경제성 평가의 필요성 </w:t>
      </w:r>
    </w:p>
    <w:p w14:paraId="411F7524" w14:textId="535A77D7" w:rsidR="00303090" w:rsidRPr="00BA1250" w:rsidRDefault="00436BE4"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질병의 추적관찰에 대한 비용-효과 분석은 질병의 자연사 (nat</w:t>
      </w:r>
      <w:r w:rsidRPr="00BA1250">
        <w:rPr>
          <w:rFonts w:asciiTheme="majorEastAsia" w:eastAsiaTheme="majorEastAsia" w:hAnsiTheme="majorEastAsia"/>
          <w:szCs w:val="20"/>
        </w:rPr>
        <w:t>ural history)</w:t>
      </w:r>
      <w:r w:rsidRPr="00BA1250">
        <w:rPr>
          <w:rFonts w:asciiTheme="majorEastAsia" w:eastAsiaTheme="majorEastAsia" w:hAnsiTheme="majorEastAsia" w:hint="eastAsia"/>
          <w:szCs w:val="20"/>
        </w:rPr>
        <w:t xml:space="preserve"> 가 밝혀진 경우를 전제로 함. </w:t>
      </w:r>
      <w:r w:rsidR="00303090" w:rsidRPr="00BA1250">
        <w:rPr>
          <w:rFonts w:asciiTheme="majorEastAsia" w:eastAsiaTheme="majorEastAsia" w:hAnsiTheme="majorEastAsia" w:hint="eastAsia"/>
          <w:szCs w:val="20"/>
        </w:rPr>
        <w:t xml:space="preserve">최근의 대규모 연구들 로부터 </w:t>
      </w:r>
      <w:r w:rsidR="00303090" w:rsidRPr="00BA1250">
        <w:rPr>
          <w:rFonts w:asciiTheme="majorEastAsia" w:eastAsiaTheme="majorEastAsia" w:hAnsiTheme="majorEastAsia"/>
          <w:szCs w:val="20"/>
        </w:rPr>
        <w:t xml:space="preserve">IPMN </w:t>
      </w:r>
      <w:r w:rsidR="00303090" w:rsidRPr="00BA1250">
        <w:rPr>
          <w:rFonts w:asciiTheme="majorEastAsia" w:eastAsiaTheme="majorEastAsia" w:hAnsiTheme="majorEastAsia" w:hint="eastAsia"/>
          <w:szCs w:val="20"/>
        </w:rPr>
        <w:t xml:space="preserve">의 </w:t>
      </w:r>
      <w:r w:rsidR="00303090" w:rsidRPr="00BA1250">
        <w:rPr>
          <w:rFonts w:asciiTheme="majorEastAsia" w:eastAsiaTheme="majorEastAsia" w:hAnsiTheme="majorEastAsia"/>
          <w:szCs w:val="20"/>
        </w:rPr>
        <w:t xml:space="preserve">pancreatic cancer </w:t>
      </w:r>
      <w:r w:rsidR="00303090" w:rsidRPr="00BA1250">
        <w:rPr>
          <w:rFonts w:asciiTheme="majorEastAsia" w:eastAsiaTheme="majorEastAsia" w:hAnsiTheme="majorEastAsia" w:hint="eastAsia"/>
          <w:szCs w:val="20"/>
        </w:rPr>
        <w:t xml:space="preserve">로의 </w:t>
      </w:r>
      <w:r w:rsidR="00303090" w:rsidRPr="00BA1250">
        <w:rPr>
          <w:rFonts w:asciiTheme="majorEastAsia" w:eastAsiaTheme="majorEastAsia" w:hAnsiTheme="majorEastAsia"/>
          <w:szCs w:val="20"/>
        </w:rPr>
        <w:t>transformation</w:t>
      </w:r>
      <w:r w:rsidR="00303090" w:rsidRPr="00BA1250">
        <w:rPr>
          <w:rFonts w:asciiTheme="majorEastAsia" w:eastAsiaTheme="majorEastAsia" w:hAnsiTheme="majorEastAsia" w:hint="eastAsia"/>
          <w:szCs w:val="20"/>
        </w:rPr>
        <w:t xml:space="preserve">, </w:t>
      </w:r>
      <w:r w:rsidR="00303090" w:rsidRPr="00BA1250">
        <w:rPr>
          <w:rFonts w:asciiTheme="majorEastAsia" w:eastAsiaTheme="majorEastAsia" w:hAnsiTheme="majorEastAsia"/>
          <w:szCs w:val="20"/>
        </w:rPr>
        <w:t xml:space="preserve">cyst growth </w:t>
      </w:r>
      <w:r w:rsidR="00303090" w:rsidRPr="00BA1250">
        <w:rPr>
          <w:rFonts w:asciiTheme="majorEastAsia" w:eastAsiaTheme="majorEastAsia" w:hAnsiTheme="majorEastAsia" w:hint="eastAsia"/>
          <w:szCs w:val="20"/>
        </w:rPr>
        <w:t xml:space="preserve">등에 대한 </w:t>
      </w:r>
      <w:r w:rsidR="00303090" w:rsidRPr="00BA1250">
        <w:rPr>
          <w:rFonts w:asciiTheme="majorEastAsia" w:eastAsiaTheme="majorEastAsia" w:hAnsiTheme="majorEastAsia"/>
          <w:szCs w:val="20"/>
        </w:rPr>
        <w:t>natural history</w:t>
      </w:r>
      <w:r w:rsidR="00303090" w:rsidRPr="00BA1250">
        <w:rPr>
          <w:rFonts w:asciiTheme="majorEastAsia" w:eastAsiaTheme="majorEastAsia" w:hAnsiTheme="majorEastAsia" w:hint="eastAsia"/>
          <w:szCs w:val="20"/>
        </w:rPr>
        <w:t>가 밝혀</w:t>
      </w:r>
      <w:r w:rsidR="009D2BB4" w:rsidRPr="00BA1250">
        <w:rPr>
          <w:rFonts w:asciiTheme="majorEastAsia" w:eastAsiaTheme="majorEastAsia" w:hAnsiTheme="majorEastAsia" w:hint="eastAsia"/>
          <w:szCs w:val="20"/>
        </w:rPr>
        <w:t>지고 있음.</w:t>
      </w:r>
    </w:p>
    <w:p w14:paraId="10A4159E" w14:textId="41F882DE" w:rsidR="00D811AC" w:rsidRPr="00BA1250" w:rsidRDefault="00303090"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-그럼에도 불구하고, </w:t>
      </w:r>
      <w:r w:rsidR="006845CC">
        <w:rPr>
          <w:rFonts w:asciiTheme="majorEastAsia" w:eastAsiaTheme="majorEastAsia" w:hAnsiTheme="majorEastAsia" w:hint="eastAsia"/>
          <w:szCs w:val="20"/>
        </w:rPr>
        <w:t xml:space="preserve">국제가이드라인에서 </w:t>
      </w:r>
      <w:r w:rsidRPr="00BA1250">
        <w:rPr>
          <w:rFonts w:asciiTheme="majorEastAsia" w:eastAsiaTheme="majorEastAsia" w:hAnsiTheme="majorEastAsia"/>
          <w:szCs w:val="20"/>
        </w:rPr>
        <w:t xml:space="preserve">BD-IPMN </w:t>
      </w:r>
      <w:r w:rsidRPr="00BA1250">
        <w:rPr>
          <w:rFonts w:asciiTheme="majorEastAsia" w:eastAsiaTheme="majorEastAsia" w:hAnsiTheme="majorEastAsia" w:hint="eastAsia"/>
          <w:szCs w:val="20"/>
        </w:rPr>
        <w:t>에 대한</w:t>
      </w:r>
      <w:r w:rsidR="00D811AC" w:rsidRPr="00BA1250">
        <w:rPr>
          <w:rFonts w:asciiTheme="majorEastAsia" w:eastAsiaTheme="majorEastAsia" w:hAnsiTheme="majorEastAsia" w:hint="eastAsia"/>
          <w:szCs w:val="20"/>
        </w:rPr>
        <w:t xml:space="preserve"> 추적관찰 방법, 간격, 기간에 대한 </w:t>
      </w:r>
      <w:r w:rsidRPr="00BA1250">
        <w:rPr>
          <w:rFonts w:asciiTheme="majorEastAsia" w:eastAsiaTheme="majorEastAsia" w:hAnsiTheme="majorEastAsia" w:hint="eastAsia"/>
          <w:szCs w:val="20"/>
        </w:rPr>
        <w:t xml:space="preserve">구체적 </w:t>
      </w:r>
      <w:r w:rsidR="00D811AC" w:rsidRPr="00BA1250">
        <w:rPr>
          <w:rFonts w:asciiTheme="majorEastAsia" w:eastAsiaTheme="majorEastAsia" w:hAnsiTheme="majorEastAsia"/>
          <w:szCs w:val="20"/>
        </w:rPr>
        <w:t xml:space="preserve">consensus </w:t>
      </w:r>
      <w:r w:rsidR="00D811AC" w:rsidRPr="00BA1250">
        <w:rPr>
          <w:rFonts w:asciiTheme="majorEastAsia" w:eastAsiaTheme="majorEastAsia" w:hAnsiTheme="majorEastAsia" w:hint="eastAsia"/>
          <w:szCs w:val="20"/>
        </w:rPr>
        <w:t>는</w:t>
      </w:r>
      <w:r w:rsidR="00D811AC" w:rsidRPr="00BA1250">
        <w:rPr>
          <w:rFonts w:asciiTheme="majorEastAsia" w:eastAsiaTheme="majorEastAsia" w:hAnsiTheme="majorEastAsia"/>
          <w:szCs w:val="20"/>
        </w:rPr>
        <w:t xml:space="preserve"> </w:t>
      </w:r>
      <w:r w:rsidR="00D811AC" w:rsidRPr="00BA1250">
        <w:rPr>
          <w:rFonts w:asciiTheme="majorEastAsia" w:eastAsiaTheme="majorEastAsia" w:hAnsiTheme="majorEastAsia" w:hint="eastAsia"/>
          <w:szCs w:val="20"/>
        </w:rPr>
        <w:t xml:space="preserve">없으며, 이에 대한 비용-효과성 측면의 분석은 </w:t>
      </w:r>
      <w:r w:rsidRPr="00BA1250">
        <w:rPr>
          <w:rFonts w:asciiTheme="majorEastAsia" w:eastAsiaTheme="majorEastAsia" w:hAnsiTheme="majorEastAsia" w:hint="eastAsia"/>
          <w:szCs w:val="20"/>
        </w:rPr>
        <w:t xml:space="preserve">더욱 부족한 실정임. </w:t>
      </w:r>
      <w:r w:rsidR="00905F09" w:rsidRPr="00BA1250">
        <w:rPr>
          <w:rFonts w:asciiTheme="majorEastAsia" w:eastAsiaTheme="majorEastAsia" w:hAnsiTheme="majorEastAsia" w:hint="eastAsia"/>
          <w:szCs w:val="20"/>
        </w:rPr>
        <w:t xml:space="preserve">또한, </w:t>
      </w:r>
      <w:r w:rsidR="00905F09" w:rsidRPr="00BA1250">
        <w:rPr>
          <w:rFonts w:asciiTheme="majorEastAsia" w:eastAsiaTheme="majorEastAsia" w:hAnsiTheme="majorEastAsia" w:hint="eastAsia"/>
          <w:szCs w:val="20"/>
          <w:u w:val="single"/>
        </w:rPr>
        <w:t xml:space="preserve">국가별 역학, 의료시스템 상황, 의료비용 등에 따라 </w:t>
      </w:r>
      <w:r w:rsidR="00905F09" w:rsidRPr="00BA1250">
        <w:rPr>
          <w:rFonts w:asciiTheme="majorEastAsia" w:eastAsiaTheme="majorEastAsia" w:hAnsiTheme="majorEastAsia"/>
          <w:szCs w:val="20"/>
          <w:u w:val="single"/>
        </w:rPr>
        <w:t xml:space="preserve">BD-IPMN </w:t>
      </w:r>
      <w:r w:rsidR="00905F09" w:rsidRPr="00BA1250">
        <w:rPr>
          <w:rFonts w:asciiTheme="majorEastAsia" w:eastAsiaTheme="majorEastAsia" w:hAnsiTheme="majorEastAsia" w:hint="eastAsia"/>
          <w:szCs w:val="20"/>
          <w:u w:val="single"/>
        </w:rPr>
        <w:t>추적관찰 전략의 비용-효과성은 다를 수 있음.</w:t>
      </w:r>
      <w:r w:rsidR="00905F09" w:rsidRPr="00BA1250">
        <w:rPr>
          <w:rFonts w:asciiTheme="majorEastAsia" w:eastAsiaTheme="majorEastAsia" w:hAnsiTheme="majorEastAsia" w:hint="eastAsia"/>
          <w:szCs w:val="20"/>
        </w:rPr>
        <w:t xml:space="preserve"> </w:t>
      </w:r>
    </w:p>
    <w:p w14:paraId="2BA4A44A" w14:textId="471AF1D7" w:rsidR="006237FB" w:rsidRPr="00BA1250" w:rsidRDefault="009977D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따라서, </w:t>
      </w:r>
      <w:r w:rsidR="00183998" w:rsidRPr="00BA1250">
        <w:rPr>
          <w:rFonts w:asciiTheme="majorEastAsia" w:eastAsiaTheme="majorEastAsia" w:hAnsiTheme="majorEastAsia" w:hint="eastAsia"/>
          <w:szCs w:val="20"/>
        </w:rPr>
        <w:t xml:space="preserve">이 연구에서는 </w:t>
      </w:r>
      <w:r w:rsidR="00021B51" w:rsidRPr="00BA1250">
        <w:rPr>
          <w:rFonts w:asciiTheme="majorEastAsia" w:eastAsiaTheme="majorEastAsia" w:hAnsiTheme="majorEastAsia" w:hint="eastAsia"/>
          <w:szCs w:val="20"/>
        </w:rPr>
        <w:t>2023년도 개정된 I</w:t>
      </w:r>
      <w:r w:rsidR="00021B51" w:rsidRPr="00BA1250">
        <w:rPr>
          <w:rFonts w:asciiTheme="majorEastAsia" w:eastAsiaTheme="majorEastAsia" w:hAnsiTheme="majorEastAsia"/>
          <w:szCs w:val="20"/>
        </w:rPr>
        <w:t xml:space="preserve">AP </w:t>
      </w:r>
      <w:r w:rsidR="00021B51" w:rsidRPr="00BA1250">
        <w:rPr>
          <w:rFonts w:asciiTheme="majorEastAsia" w:eastAsiaTheme="majorEastAsia" w:hAnsiTheme="majorEastAsia" w:hint="eastAsia"/>
          <w:szCs w:val="20"/>
        </w:rPr>
        <w:t>가이드라인에</w:t>
      </w:r>
      <w:r w:rsidR="00021B51" w:rsidRPr="00BA1250">
        <w:rPr>
          <w:rFonts w:asciiTheme="majorEastAsia" w:eastAsiaTheme="majorEastAsia" w:hAnsiTheme="majorEastAsia"/>
          <w:szCs w:val="20"/>
        </w:rPr>
        <w:t xml:space="preserve"> </w:t>
      </w:r>
      <w:r w:rsidR="00021B51" w:rsidRPr="00BA1250">
        <w:rPr>
          <w:rFonts w:asciiTheme="majorEastAsia" w:eastAsiaTheme="majorEastAsia" w:hAnsiTheme="majorEastAsia" w:hint="eastAsia"/>
          <w:szCs w:val="20"/>
        </w:rPr>
        <w:t>따른</w:t>
      </w:r>
      <w:r w:rsidR="00021B51" w:rsidRPr="00BA1250">
        <w:rPr>
          <w:rFonts w:asciiTheme="majorEastAsia" w:eastAsiaTheme="majorEastAsia" w:hAnsiTheme="majorEastAsia"/>
          <w:szCs w:val="20"/>
        </w:rPr>
        <w:t xml:space="preserve"> BD-IPMN </w:t>
      </w:r>
      <w:r w:rsidR="00021B51" w:rsidRPr="00BA1250">
        <w:rPr>
          <w:rFonts w:asciiTheme="majorEastAsia" w:eastAsiaTheme="majorEastAsia" w:hAnsiTheme="majorEastAsia" w:hint="eastAsia"/>
          <w:szCs w:val="20"/>
        </w:rPr>
        <w:t xml:space="preserve">추적관찰 전략을 비용-효과적 측면에서 분석하여 </w:t>
      </w:r>
      <w:r w:rsidR="00627CAB" w:rsidRPr="00BA1250">
        <w:rPr>
          <w:rFonts w:asciiTheme="majorEastAsia" w:eastAsiaTheme="majorEastAsia" w:hAnsiTheme="majorEastAsia" w:hint="eastAsia"/>
          <w:szCs w:val="20"/>
        </w:rPr>
        <w:t xml:space="preserve">이전 </w:t>
      </w:r>
      <w:r w:rsidR="00627CAB" w:rsidRPr="00BA1250">
        <w:rPr>
          <w:rFonts w:asciiTheme="majorEastAsia" w:eastAsiaTheme="majorEastAsia" w:hAnsiTheme="majorEastAsia"/>
          <w:szCs w:val="20"/>
        </w:rPr>
        <w:t xml:space="preserve">IAP </w:t>
      </w:r>
      <w:r w:rsidR="00627CAB" w:rsidRPr="00BA1250">
        <w:rPr>
          <w:rFonts w:asciiTheme="majorEastAsia" w:eastAsiaTheme="majorEastAsia" w:hAnsiTheme="majorEastAsia" w:hint="eastAsia"/>
          <w:szCs w:val="20"/>
        </w:rPr>
        <w:t xml:space="preserve">가이드라인에 비해 의료비용 측면에서 개선이 되었는지 확인하고, </w:t>
      </w:r>
      <w:r w:rsidR="001965FC" w:rsidRPr="00BA1250">
        <w:rPr>
          <w:rFonts w:asciiTheme="majorEastAsia" w:eastAsiaTheme="majorEastAsia" w:hAnsiTheme="majorEastAsia"/>
          <w:szCs w:val="20"/>
        </w:rPr>
        <w:t xml:space="preserve">BD-IPMN </w:t>
      </w:r>
      <w:r w:rsidR="001965FC" w:rsidRPr="00BA1250">
        <w:rPr>
          <w:rFonts w:asciiTheme="majorEastAsia" w:eastAsiaTheme="majorEastAsia" w:hAnsiTheme="majorEastAsia" w:hint="eastAsia"/>
          <w:szCs w:val="20"/>
        </w:rPr>
        <w:t xml:space="preserve">추적관찰의 비용-효과를 분석할 수 있는 모델을 구축하여 </w:t>
      </w:r>
      <w:r w:rsidR="00385AA5">
        <w:rPr>
          <w:rFonts w:asciiTheme="majorEastAsia" w:eastAsiaTheme="majorEastAsia" w:hAnsiTheme="majorEastAsia" w:hint="eastAsia"/>
          <w:szCs w:val="20"/>
        </w:rPr>
        <w:t xml:space="preserve">국내 </w:t>
      </w:r>
      <w:r w:rsidR="001965FC" w:rsidRPr="00BA1250">
        <w:rPr>
          <w:rFonts w:asciiTheme="majorEastAsia" w:eastAsiaTheme="majorEastAsia" w:hAnsiTheme="majorEastAsia" w:hint="eastAsia"/>
          <w:szCs w:val="20"/>
        </w:rPr>
        <w:t>실정에 맞는 비용-효과</w:t>
      </w:r>
      <w:r w:rsidR="00183998" w:rsidRPr="00BA1250">
        <w:rPr>
          <w:rFonts w:asciiTheme="majorEastAsia" w:eastAsiaTheme="majorEastAsia" w:hAnsiTheme="majorEastAsia" w:hint="eastAsia"/>
          <w:szCs w:val="20"/>
        </w:rPr>
        <w:t xml:space="preserve"> </w:t>
      </w:r>
      <w:r w:rsidR="001965FC" w:rsidRPr="00BA1250">
        <w:rPr>
          <w:rFonts w:asciiTheme="majorEastAsia" w:eastAsiaTheme="majorEastAsia" w:hAnsiTheme="majorEastAsia" w:hint="eastAsia"/>
          <w:szCs w:val="20"/>
        </w:rPr>
        <w:t>분석을</w:t>
      </w:r>
      <w:r w:rsidR="00183998" w:rsidRPr="00BA1250">
        <w:rPr>
          <w:rFonts w:asciiTheme="majorEastAsia" w:eastAsiaTheme="majorEastAsia" w:hAnsiTheme="majorEastAsia" w:hint="eastAsia"/>
          <w:szCs w:val="20"/>
        </w:rPr>
        <w:t xml:space="preserve"> 가능케 하고자 함.</w:t>
      </w:r>
      <w:r w:rsidR="00074837" w:rsidRPr="00BA1250">
        <w:rPr>
          <w:rFonts w:asciiTheme="majorEastAsia" w:eastAsiaTheme="majorEastAsia" w:hAnsiTheme="majorEastAsia" w:hint="eastAsia"/>
          <w:szCs w:val="20"/>
        </w:rPr>
        <w:t xml:space="preserve"> 더 나아가, 고령화 시대의 증가하는 </w:t>
      </w:r>
      <w:r w:rsidR="00074837" w:rsidRPr="00BA1250">
        <w:rPr>
          <w:rFonts w:asciiTheme="majorEastAsia" w:eastAsiaTheme="majorEastAsia" w:hAnsiTheme="majorEastAsia"/>
          <w:szCs w:val="20"/>
        </w:rPr>
        <w:t xml:space="preserve">IPMN </w:t>
      </w:r>
      <w:r w:rsidR="00074837" w:rsidRPr="00BA1250">
        <w:rPr>
          <w:rFonts w:asciiTheme="majorEastAsia" w:eastAsiaTheme="majorEastAsia" w:hAnsiTheme="majorEastAsia" w:hint="eastAsia"/>
          <w:szCs w:val="20"/>
        </w:rPr>
        <w:t xml:space="preserve">유병률을 고려할 때, </w:t>
      </w:r>
      <w:r w:rsidR="00D30616" w:rsidRPr="00BA1250">
        <w:rPr>
          <w:rFonts w:asciiTheme="majorEastAsia" w:eastAsiaTheme="majorEastAsia" w:hAnsiTheme="majorEastAsia" w:hint="eastAsia"/>
          <w:szCs w:val="20"/>
        </w:rPr>
        <w:t>전세계적으로 적용되는</w:t>
      </w:r>
      <w:r w:rsidR="00C7436D" w:rsidRPr="00BA1250">
        <w:rPr>
          <w:rFonts w:asciiTheme="majorEastAsia" w:eastAsiaTheme="majorEastAsia" w:hAnsiTheme="majorEastAsia" w:hint="eastAsia"/>
          <w:szCs w:val="20"/>
        </w:rPr>
        <w:t xml:space="preserve"> </w:t>
      </w:r>
      <w:r w:rsidR="00074837" w:rsidRPr="00BA1250">
        <w:rPr>
          <w:rFonts w:asciiTheme="majorEastAsia" w:eastAsiaTheme="majorEastAsia" w:hAnsiTheme="majorEastAsia" w:hint="eastAsia"/>
          <w:szCs w:val="20"/>
        </w:rPr>
        <w:t xml:space="preserve">효과적인 </w:t>
      </w:r>
      <w:r w:rsidR="00C7436D" w:rsidRPr="00BA1250">
        <w:rPr>
          <w:rFonts w:asciiTheme="majorEastAsia" w:eastAsiaTheme="majorEastAsia" w:hAnsiTheme="majorEastAsia"/>
          <w:szCs w:val="20"/>
        </w:rPr>
        <w:t xml:space="preserve">BD-IPMN </w:t>
      </w:r>
      <w:r w:rsidR="00C7436D" w:rsidRPr="00BA1250">
        <w:rPr>
          <w:rFonts w:asciiTheme="majorEastAsia" w:eastAsiaTheme="majorEastAsia" w:hAnsiTheme="majorEastAsia" w:hint="eastAsia"/>
          <w:szCs w:val="20"/>
        </w:rPr>
        <w:t>추적관찰 전략</w:t>
      </w:r>
      <w:r w:rsidR="00D30616" w:rsidRPr="00BA1250">
        <w:rPr>
          <w:rFonts w:asciiTheme="majorEastAsia" w:eastAsiaTheme="majorEastAsia" w:hAnsiTheme="majorEastAsia" w:hint="eastAsia"/>
          <w:szCs w:val="20"/>
        </w:rPr>
        <w:t>의 수립</w:t>
      </w:r>
      <w:r w:rsidR="00C7436D" w:rsidRPr="00BA1250">
        <w:rPr>
          <w:rFonts w:asciiTheme="majorEastAsia" w:eastAsiaTheme="majorEastAsia" w:hAnsiTheme="majorEastAsia" w:hint="eastAsia"/>
          <w:szCs w:val="20"/>
        </w:rPr>
        <w:t xml:space="preserve"> 근거를 마련하고자 함.</w:t>
      </w:r>
    </w:p>
    <w:p w14:paraId="08E0FCA5" w14:textId="3417A1C9" w:rsidR="009977DF" w:rsidRDefault="009977DF" w:rsidP="00BA1250">
      <w:pPr>
        <w:spacing w:line="360" w:lineRule="auto"/>
        <w:rPr>
          <w:rFonts w:asciiTheme="majorEastAsia" w:eastAsiaTheme="majorEastAsia" w:hAnsiTheme="majorEastAsia"/>
          <w:szCs w:val="20"/>
        </w:rPr>
      </w:pPr>
    </w:p>
    <w:p w14:paraId="09A66647" w14:textId="77777777" w:rsidR="00385AA5" w:rsidRPr="00BA1250" w:rsidRDefault="00385AA5" w:rsidP="00BA1250">
      <w:pPr>
        <w:spacing w:line="360" w:lineRule="auto"/>
        <w:rPr>
          <w:rFonts w:asciiTheme="majorEastAsia" w:eastAsiaTheme="majorEastAsia" w:hAnsiTheme="majorEastAsia"/>
          <w:szCs w:val="20"/>
        </w:rPr>
      </w:pPr>
    </w:p>
    <w:p w14:paraId="4F5E123D" w14:textId="77777777" w:rsidR="00682F23" w:rsidRPr="00BA1250" w:rsidRDefault="00682F23" w:rsidP="00BA1250">
      <w:pPr>
        <w:spacing w:line="360" w:lineRule="auto"/>
        <w:rPr>
          <w:rFonts w:asciiTheme="majorEastAsia" w:eastAsiaTheme="majorEastAsia" w:hAnsiTheme="majorEastAsia"/>
          <w:b/>
          <w:szCs w:val="20"/>
        </w:rPr>
      </w:pPr>
      <w:r w:rsidRPr="00BA1250">
        <w:rPr>
          <w:rFonts w:asciiTheme="majorEastAsia" w:eastAsiaTheme="majorEastAsia" w:hAnsiTheme="majorEastAsia"/>
          <w:b/>
          <w:szCs w:val="20"/>
        </w:rPr>
        <w:t xml:space="preserve">3. 연구목적 및 계획 </w:t>
      </w:r>
    </w:p>
    <w:p w14:paraId="70787959" w14:textId="77777777" w:rsidR="00385AA5" w:rsidRDefault="00385AA5" w:rsidP="00BA1250">
      <w:pPr>
        <w:spacing w:line="360" w:lineRule="auto"/>
        <w:rPr>
          <w:rFonts w:asciiTheme="majorEastAsia" w:eastAsiaTheme="majorEastAsia" w:hAnsiTheme="majorEastAsia"/>
          <w:b/>
          <w:bCs/>
          <w:szCs w:val="20"/>
        </w:rPr>
      </w:pPr>
    </w:p>
    <w:p w14:paraId="66EE8C58" w14:textId="4FAE657E" w:rsidR="00682F23" w:rsidRPr="00BA1250" w:rsidRDefault="007A740E"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szCs w:val="20"/>
        </w:rPr>
        <w:t xml:space="preserve">1) </w:t>
      </w:r>
      <w:r w:rsidR="00682F23" w:rsidRPr="00BA1250">
        <w:rPr>
          <w:rFonts w:asciiTheme="majorEastAsia" w:eastAsiaTheme="majorEastAsia" w:hAnsiTheme="majorEastAsia"/>
          <w:b/>
          <w:bCs/>
          <w:szCs w:val="20"/>
        </w:rPr>
        <w:t>최종연구목표</w:t>
      </w:r>
    </w:p>
    <w:p w14:paraId="688AF22B" w14:textId="11F38C51" w:rsidR="00682F23" w:rsidRPr="00BA1250" w:rsidRDefault="00682F23" w:rsidP="00BA1250">
      <w:pPr>
        <w:spacing w:line="360" w:lineRule="auto"/>
        <w:ind w:leftChars="-71" w:hangingChars="71" w:hanging="142"/>
        <w:rPr>
          <w:rFonts w:asciiTheme="majorEastAsia" w:eastAsiaTheme="majorEastAsia" w:hAnsiTheme="majorEastAsia"/>
          <w:szCs w:val="20"/>
        </w:rPr>
      </w:pPr>
      <w:r w:rsidRPr="00BA1250">
        <w:rPr>
          <w:rFonts w:asciiTheme="majorEastAsia" w:eastAsiaTheme="majorEastAsia" w:hAnsiTheme="majorEastAsia"/>
          <w:szCs w:val="20"/>
        </w:rPr>
        <w:t xml:space="preserve">  이 연구는 경제성평가 연구가 많이 수행되지 않은 IPMN 및 췌장암 분야에서 202</w:t>
      </w:r>
      <w:r w:rsidR="008D57EA" w:rsidRPr="00BA1250">
        <w:rPr>
          <w:rFonts w:asciiTheme="majorEastAsia" w:eastAsiaTheme="majorEastAsia" w:hAnsiTheme="majorEastAsia" w:hint="eastAsia"/>
          <w:szCs w:val="20"/>
        </w:rPr>
        <w:t>3</w:t>
      </w:r>
      <w:r w:rsidRPr="00BA1250">
        <w:rPr>
          <w:rFonts w:asciiTheme="majorEastAsia" w:eastAsiaTheme="majorEastAsia" w:hAnsiTheme="majorEastAsia"/>
          <w:szCs w:val="20"/>
        </w:rPr>
        <w:t>년 개정</w:t>
      </w:r>
      <w:r w:rsidRPr="00BA1250">
        <w:rPr>
          <w:rFonts w:asciiTheme="majorEastAsia" w:eastAsiaTheme="majorEastAsia" w:hAnsiTheme="majorEastAsia" w:hint="eastAsia"/>
          <w:szCs w:val="20"/>
        </w:rPr>
        <w:t>된</w:t>
      </w:r>
      <w:r w:rsidRPr="00BA1250">
        <w:rPr>
          <w:rFonts w:asciiTheme="majorEastAsia" w:eastAsiaTheme="majorEastAsia" w:hAnsiTheme="majorEastAsia"/>
          <w:szCs w:val="20"/>
        </w:rPr>
        <w:t xml:space="preserve"> </w:t>
      </w:r>
      <w:r w:rsidR="008D57EA" w:rsidRPr="00BA1250">
        <w:rPr>
          <w:rFonts w:asciiTheme="majorEastAsia" w:eastAsiaTheme="majorEastAsia" w:hAnsiTheme="majorEastAsia" w:hint="eastAsia"/>
          <w:szCs w:val="20"/>
        </w:rPr>
        <w:t>국제</w:t>
      </w:r>
      <w:r w:rsidRPr="00BA1250">
        <w:rPr>
          <w:rFonts w:asciiTheme="majorEastAsia" w:eastAsiaTheme="majorEastAsia" w:hAnsiTheme="majorEastAsia"/>
          <w:szCs w:val="20"/>
        </w:rPr>
        <w:t>췌장학회 (IAP)</w:t>
      </w:r>
      <w:r w:rsidR="008D57EA" w:rsidRPr="00BA1250">
        <w:rPr>
          <w:rFonts w:asciiTheme="majorEastAsia" w:eastAsiaTheme="majorEastAsia" w:hAnsiTheme="majorEastAsia" w:hint="eastAsia"/>
          <w:szCs w:val="20"/>
        </w:rPr>
        <w:t xml:space="preserve"> 가이드라인에 따른 </w:t>
      </w:r>
      <w:r w:rsidR="008D57EA" w:rsidRPr="00BA1250">
        <w:rPr>
          <w:rFonts w:asciiTheme="majorEastAsia" w:eastAsiaTheme="majorEastAsia" w:hAnsiTheme="majorEastAsia"/>
          <w:szCs w:val="20"/>
        </w:rPr>
        <w:t xml:space="preserve">BD-IPMN </w:t>
      </w:r>
      <w:r w:rsidR="008D57EA" w:rsidRPr="00BA1250">
        <w:rPr>
          <w:rFonts w:asciiTheme="majorEastAsia" w:eastAsiaTheme="majorEastAsia" w:hAnsiTheme="majorEastAsia" w:hint="eastAsia"/>
          <w:szCs w:val="20"/>
        </w:rPr>
        <w:t>의 추적관찰 권고사항</w:t>
      </w:r>
      <w:r w:rsidRPr="00BA1250">
        <w:rPr>
          <w:rFonts w:asciiTheme="majorEastAsia" w:eastAsiaTheme="majorEastAsia" w:hAnsiTheme="majorEastAsia"/>
          <w:szCs w:val="20"/>
        </w:rPr>
        <w:t>의 국내 적용에 대한</w:t>
      </w:r>
      <w:r w:rsidR="008D57EA"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비용-효과성을 평가하는 것을 최종 목표로 </w:t>
      </w:r>
      <w:r w:rsidR="008D57EA" w:rsidRPr="00BA1250">
        <w:rPr>
          <w:rFonts w:asciiTheme="majorEastAsia" w:eastAsiaTheme="majorEastAsia" w:hAnsiTheme="majorEastAsia" w:hint="eastAsia"/>
          <w:szCs w:val="20"/>
        </w:rPr>
        <w:t>함.</w:t>
      </w:r>
    </w:p>
    <w:p w14:paraId="35795289" w14:textId="77777777" w:rsidR="00682F23" w:rsidRPr="00BA1250" w:rsidRDefault="00682F23" w:rsidP="00BA1250">
      <w:pPr>
        <w:spacing w:line="360" w:lineRule="auto"/>
        <w:ind w:leftChars="100" w:left="200" w:firstLineChars="200" w:firstLine="400"/>
        <w:rPr>
          <w:rFonts w:asciiTheme="majorEastAsia" w:eastAsiaTheme="majorEastAsia" w:hAnsiTheme="majorEastAsia"/>
          <w:szCs w:val="20"/>
        </w:rPr>
      </w:pPr>
    </w:p>
    <w:p w14:paraId="0A600F5D" w14:textId="0B85D68A" w:rsidR="00682F23" w:rsidRPr="00BA1250" w:rsidRDefault="007A740E"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szCs w:val="20"/>
        </w:rPr>
        <w:lastRenderedPageBreak/>
        <w:t xml:space="preserve">2) </w:t>
      </w:r>
      <w:r w:rsidR="00682F23" w:rsidRPr="00BA1250">
        <w:rPr>
          <w:rFonts w:asciiTheme="majorEastAsia" w:eastAsiaTheme="majorEastAsia" w:hAnsiTheme="majorEastAsia"/>
          <w:b/>
          <w:bCs/>
          <w:szCs w:val="20"/>
        </w:rPr>
        <w:t>세부목표</w:t>
      </w:r>
    </w:p>
    <w:p w14:paraId="3A06EE6A" w14:textId="47C138F8" w:rsidR="008E38C8" w:rsidRPr="00BA1250" w:rsidRDefault="008E38C8"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문헌고찰</w:t>
      </w:r>
    </w:p>
    <w:p w14:paraId="6BB7D8EC" w14:textId="6A39D82A" w:rsidR="00237E06" w:rsidRPr="00BA1250" w:rsidRDefault="00682F23" w:rsidP="00BA1250">
      <w:pPr>
        <w:spacing w:line="360" w:lineRule="auto"/>
        <w:rPr>
          <w:rFonts w:asciiTheme="majorEastAsia" w:eastAsiaTheme="majorEastAsia" w:hAnsiTheme="majorEastAsia"/>
          <w:szCs w:val="20"/>
        </w:rPr>
      </w:pPr>
      <w:r w:rsidRPr="00BA1250">
        <w:rPr>
          <w:rFonts w:asciiTheme="majorEastAsia" w:eastAsiaTheme="majorEastAsia" w:hAnsiTheme="majorEastAsia" w:cs="MS Gothic"/>
          <w:szCs w:val="20"/>
        </w:rPr>
        <w:t xml:space="preserve">- </w:t>
      </w:r>
      <w:r w:rsidR="004F621F" w:rsidRPr="00BA1250">
        <w:rPr>
          <w:rFonts w:asciiTheme="majorEastAsia" w:eastAsiaTheme="majorEastAsia" w:hAnsiTheme="majorEastAsia" w:cs="맑은 고딕" w:hint="eastAsia"/>
          <w:szCs w:val="20"/>
        </w:rPr>
        <w:t>질병의 추적관찰 (sur</w:t>
      </w:r>
      <w:r w:rsidR="004F621F" w:rsidRPr="00BA1250">
        <w:rPr>
          <w:rFonts w:asciiTheme="majorEastAsia" w:eastAsiaTheme="majorEastAsia" w:hAnsiTheme="majorEastAsia" w:cs="맑은 고딕"/>
          <w:szCs w:val="20"/>
        </w:rPr>
        <w:t>veillance)</w:t>
      </w:r>
      <w:r w:rsidR="004F621F" w:rsidRPr="00BA1250">
        <w:rPr>
          <w:rFonts w:asciiTheme="majorEastAsia" w:eastAsiaTheme="majorEastAsia" w:hAnsiTheme="majorEastAsia" w:cs="맑은 고딕" w:hint="eastAsia"/>
          <w:szCs w:val="20"/>
        </w:rPr>
        <w:t xml:space="preserve"> 의 비용-효과성 분석에 관한 </w:t>
      </w:r>
      <w:r w:rsidRPr="00BA1250">
        <w:rPr>
          <w:rFonts w:asciiTheme="majorEastAsia" w:eastAsiaTheme="majorEastAsia" w:hAnsiTheme="majorEastAsia"/>
          <w:szCs w:val="20"/>
        </w:rPr>
        <w:t xml:space="preserve">문헌고찰을 통해 </w:t>
      </w:r>
      <w:r w:rsidR="00237E06" w:rsidRPr="00BA1250">
        <w:rPr>
          <w:rFonts w:asciiTheme="majorEastAsia" w:eastAsiaTheme="majorEastAsia" w:hAnsiTheme="majorEastAsia"/>
          <w:szCs w:val="20"/>
        </w:rPr>
        <w:t xml:space="preserve">IPMN </w:t>
      </w:r>
      <w:r w:rsidR="00237E06" w:rsidRPr="00BA1250">
        <w:rPr>
          <w:rFonts w:asciiTheme="majorEastAsia" w:eastAsiaTheme="majorEastAsia" w:hAnsiTheme="majorEastAsia" w:hint="eastAsia"/>
          <w:szCs w:val="20"/>
        </w:rPr>
        <w:t xml:space="preserve">의 추적관찰에 대한 비용-효과성 분석에 적합한 비용-효과 모델을 발견하고, 모델 구축에 필요한 </w:t>
      </w:r>
      <w:r w:rsidR="00237E06" w:rsidRPr="00BA1250">
        <w:rPr>
          <w:rFonts w:asciiTheme="majorEastAsia" w:eastAsiaTheme="majorEastAsia" w:hAnsiTheme="majorEastAsia"/>
          <w:szCs w:val="20"/>
        </w:rPr>
        <w:t>parameter</w:t>
      </w:r>
      <w:r w:rsidR="00237E06" w:rsidRPr="00BA1250">
        <w:rPr>
          <w:rFonts w:asciiTheme="majorEastAsia" w:eastAsiaTheme="majorEastAsia" w:hAnsiTheme="majorEastAsia" w:hint="eastAsia"/>
          <w:szCs w:val="20"/>
        </w:rPr>
        <w:t>를 추출함.</w:t>
      </w:r>
    </w:p>
    <w:p w14:paraId="58C8C675" w14:textId="77777777" w:rsidR="00237E06" w:rsidRPr="00BA1250" w:rsidRDefault="00237E06" w:rsidP="00BA1250">
      <w:pPr>
        <w:spacing w:line="360" w:lineRule="auto"/>
        <w:rPr>
          <w:rFonts w:asciiTheme="majorEastAsia" w:eastAsiaTheme="majorEastAsia" w:hAnsiTheme="majorEastAsia"/>
          <w:szCs w:val="20"/>
        </w:rPr>
      </w:pPr>
    </w:p>
    <w:p w14:paraId="20CE7710" w14:textId="77777777" w:rsidR="00237E06" w:rsidRPr="00BA1250" w:rsidRDefault="00237E06"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w:t>
      </w:r>
      <w:r w:rsidRPr="00BA1250">
        <w:rPr>
          <w:rFonts w:asciiTheme="majorEastAsia" w:eastAsiaTheme="majorEastAsia" w:hAnsiTheme="majorEastAsia"/>
          <w:szCs w:val="20"/>
        </w:rPr>
        <w:t xml:space="preserve"> 비용-효과성 분석</w:t>
      </w:r>
    </w:p>
    <w:p w14:paraId="2BBA6B4B" w14:textId="5814F6EA" w:rsidR="00237E06" w:rsidRPr="00BA1250" w:rsidRDefault="00237E06"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- 202</w:t>
      </w:r>
      <w:r w:rsidR="00D90743" w:rsidRPr="00BA1250">
        <w:rPr>
          <w:rFonts w:asciiTheme="majorEastAsia" w:eastAsiaTheme="majorEastAsia" w:hAnsiTheme="majorEastAsia" w:hint="eastAsia"/>
          <w:szCs w:val="20"/>
        </w:rPr>
        <w:t>3</w:t>
      </w:r>
      <w:r w:rsidRPr="00BA1250">
        <w:rPr>
          <w:rFonts w:asciiTheme="majorEastAsia" w:eastAsiaTheme="majorEastAsia" w:hAnsiTheme="majorEastAsia" w:hint="eastAsia"/>
          <w:szCs w:val="20"/>
        </w:rPr>
        <w:t>년</w:t>
      </w:r>
      <w:r w:rsidRPr="00BA1250">
        <w:rPr>
          <w:rFonts w:asciiTheme="majorEastAsia" w:eastAsiaTheme="majorEastAsia" w:hAnsiTheme="majorEastAsia"/>
          <w:szCs w:val="20"/>
        </w:rPr>
        <w:t xml:space="preserve"> IAP 가이드라인의 분석 및 2017년 가이드라인 (baseline) 대비 개선 부분 확인</w:t>
      </w:r>
    </w:p>
    <w:p w14:paraId="29B2E4DA" w14:textId="77777777" w:rsidR="00237E06" w:rsidRPr="00BA1250" w:rsidRDefault="00237E06"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주제범위 문헌고찰 연구를 바탕으로 한 본</w:t>
      </w: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연구에 적합한 모형개발 </w:t>
      </w:r>
    </w:p>
    <w:p w14:paraId="0C0EA0D2" w14:textId="2CD7DCF2" w:rsidR="00237E06" w:rsidRPr="00BA1250" w:rsidRDefault="00237E06"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- 202</w:t>
      </w:r>
      <w:r w:rsidR="00D90743" w:rsidRPr="00BA1250">
        <w:rPr>
          <w:rFonts w:asciiTheme="majorEastAsia" w:eastAsiaTheme="majorEastAsia" w:hAnsiTheme="majorEastAsia" w:hint="eastAsia"/>
          <w:szCs w:val="20"/>
        </w:rPr>
        <w:t>3</w:t>
      </w:r>
      <w:r w:rsidRPr="00BA1250">
        <w:rPr>
          <w:rFonts w:asciiTheme="majorEastAsia" w:eastAsiaTheme="majorEastAsia" w:hAnsiTheme="majorEastAsia" w:hint="eastAsia"/>
          <w:szCs w:val="20"/>
        </w:rPr>
        <w:t>년</w:t>
      </w:r>
      <w:r w:rsidRPr="00BA1250">
        <w:rPr>
          <w:rFonts w:asciiTheme="majorEastAsia" w:eastAsiaTheme="majorEastAsia" w:hAnsiTheme="majorEastAsia"/>
          <w:szCs w:val="20"/>
        </w:rPr>
        <w:t xml:space="preserve"> IAP 가이드라인의 국내적용에 따른 비용 및 비용-효과성 평가</w:t>
      </w:r>
    </w:p>
    <w:p w14:paraId="223A221A" w14:textId="05569E3D" w:rsidR="00682F23" w:rsidRPr="00BA1250" w:rsidRDefault="00237E06"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682F23" w:rsidRPr="00BA1250">
        <w:rPr>
          <w:rFonts w:asciiTheme="majorEastAsia" w:eastAsiaTheme="majorEastAsia" w:hAnsiTheme="majorEastAsia"/>
          <w:szCs w:val="20"/>
        </w:rPr>
        <w:t>확인된 비용-효과 모델들을 기반으로</w:t>
      </w:r>
      <w:r w:rsidR="00A03BFA" w:rsidRPr="00BA1250">
        <w:rPr>
          <w:rFonts w:asciiTheme="majorEastAsia" w:eastAsiaTheme="majorEastAsia" w:hAnsiTheme="majorEastAsia" w:hint="eastAsia"/>
          <w:szCs w:val="20"/>
        </w:rPr>
        <w:t xml:space="preserve"> </w:t>
      </w:r>
      <w:r w:rsidR="00682F23" w:rsidRPr="00BA1250">
        <w:rPr>
          <w:rFonts w:asciiTheme="majorEastAsia" w:eastAsiaTheme="majorEastAsia" w:hAnsiTheme="majorEastAsia"/>
          <w:szCs w:val="20"/>
        </w:rPr>
        <w:t xml:space="preserve"> 202</w:t>
      </w:r>
      <w:r w:rsidR="00D90743" w:rsidRPr="00BA1250">
        <w:rPr>
          <w:rFonts w:asciiTheme="majorEastAsia" w:eastAsiaTheme="majorEastAsia" w:hAnsiTheme="majorEastAsia" w:hint="eastAsia"/>
          <w:szCs w:val="20"/>
        </w:rPr>
        <w:t>3</w:t>
      </w:r>
      <w:r w:rsidR="00682F23" w:rsidRPr="00BA1250">
        <w:rPr>
          <w:rFonts w:asciiTheme="majorEastAsia" w:eastAsiaTheme="majorEastAsia" w:hAnsiTheme="majorEastAsia"/>
          <w:szCs w:val="20"/>
        </w:rPr>
        <w:t>년 IAP 가이드라인의 비용-효과성을 평가할 수 있는 모형을 개발하고 가이드라인의 국내 적용 시 비용</w:t>
      </w:r>
      <w:r w:rsidR="00525826" w:rsidRPr="00BA1250">
        <w:rPr>
          <w:rFonts w:asciiTheme="majorEastAsia" w:eastAsiaTheme="majorEastAsia" w:hAnsiTheme="majorEastAsia" w:hint="eastAsia"/>
          <w:szCs w:val="20"/>
        </w:rPr>
        <w:t>-</w:t>
      </w:r>
      <w:r w:rsidR="00682F23" w:rsidRPr="00BA1250">
        <w:rPr>
          <w:rFonts w:asciiTheme="majorEastAsia" w:eastAsiaTheme="majorEastAsia" w:hAnsiTheme="majorEastAsia"/>
          <w:szCs w:val="20"/>
        </w:rPr>
        <w:t>효과성과 이에 영향을 주는 요인을 확인함.</w:t>
      </w:r>
    </w:p>
    <w:p w14:paraId="1645AE34" w14:textId="58D43EB8" w:rsidR="00AA11A7" w:rsidRDefault="00AA11A7" w:rsidP="00BA1250">
      <w:pPr>
        <w:spacing w:line="360" w:lineRule="auto"/>
        <w:rPr>
          <w:rFonts w:asciiTheme="majorEastAsia" w:eastAsiaTheme="majorEastAsia" w:hAnsiTheme="majorEastAsia"/>
          <w:szCs w:val="20"/>
        </w:rPr>
      </w:pPr>
    </w:p>
    <w:p w14:paraId="61770E8E" w14:textId="77777777" w:rsidR="00385AA5" w:rsidRPr="00BA1250" w:rsidRDefault="00385AA5" w:rsidP="00BA1250">
      <w:pPr>
        <w:spacing w:line="360" w:lineRule="auto"/>
        <w:rPr>
          <w:rFonts w:asciiTheme="majorEastAsia" w:eastAsiaTheme="majorEastAsia" w:hAnsiTheme="majorEastAsia"/>
          <w:szCs w:val="20"/>
        </w:rPr>
      </w:pPr>
    </w:p>
    <w:p w14:paraId="3EDD2CDC" w14:textId="77777777" w:rsidR="00ED2AAF" w:rsidRPr="00BA1250" w:rsidRDefault="00ED2AAF" w:rsidP="00BA1250">
      <w:pPr>
        <w:spacing w:line="360" w:lineRule="auto"/>
        <w:rPr>
          <w:rFonts w:asciiTheme="majorEastAsia" w:eastAsiaTheme="majorEastAsia" w:hAnsiTheme="majorEastAsia"/>
          <w:b/>
          <w:szCs w:val="20"/>
        </w:rPr>
      </w:pPr>
      <w:r w:rsidRPr="00BA1250">
        <w:rPr>
          <w:rFonts w:asciiTheme="majorEastAsia" w:eastAsiaTheme="majorEastAsia" w:hAnsiTheme="majorEastAsia"/>
          <w:b/>
          <w:szCs w:val="20"/>
        </w:rPr>
        <w:t xml:space="preserve">4. 연구방법 </w:t>
      </w:r>
    </w:p>
    <w:p w14:paraId="43D0115F" w14:textId="2A0DCC8C" w:rsidR="00DA566D" w:rsidRPr="00BA1250" w:rsidRDefault="00DA566D" w:rsidP="00BA1250">
      <w:pPr>
        <w:spacing w:line="360" w:lineRule="auto"/>
        <w:rPr>
          <w:rFonts w:asciiTheme="majorEastAsia" w:eastAsiaTheme="majorEastAsia" w:hAnsiTheme="majorEastAsia"/>
          <w:b/>
          <w:szCs w:val="20"/>
        </w:rPr>
      </w:pPr>
      <w:r w:rsidRPr="00BA1250">
        <w:rPr>
          <w:rFonts w:asciiTheme="majorEastAsia" w:eastAsiaTheme="majorEastAsia" w:hAnsiTheme="majorEastAsia" w:hint="eastAsia"/>
          <w:b/>
          <w:szCs w:val="20"/>
        </w:rPr>
        <w:t>1) 문헌고찰</w:t>
      </w:r>
    </w:p>
    <w:p w14:paraId="793BBF65" w14:textId="5ED3B048" w:rsidR="003E172A" w:rsidRPr="00BA1250" w:rsidRDefault="003E172A" w:rsidP="00BA1250">
      <w:pPr>
        <w:spacing w:line="360" w:lineRule="auto"/>
        <w:rPr>
          <w:rFonts w:asciiTheme="majorEastAsia" w:eastAsiaTheme="majorEastAsia" w:hAnsiTheme="majorEastAsia"/>
          <w:bCs/>
          <w:szCs w:val="20"/>
        </w:rPr>
      </w:pPr>
      <w:r w:rsidRPr="00BA1250">
        <w:rPr>
          <w:rFonts w:asciiTheme="majorEastAsia" w:eastAsiaTheme="majorEastAsia" w:hAnsiTheme="majorEastAsia" w:hint="eastAsia"/>
          <w:bCs/>
          <w:szCs w:val="20"/>
        </w:rPr>
        <w:t xml:space="preserve">- </w:t>
      </w:r>
      <w:proofErr w:type="spellStart"/>
      <w:r w:rsidRPr="00BA1250">
        <w:rPr>
          <w:rFonts w:asciiTheme="majorEastAsia" w:eastAsiaTheme="majorEastAsia" w:hAnsiTheme="majorEastAsia" w:hint="eastAsia"/>
          <w:bCs/>
          <w:szCs w:val="20"/>
        </w:rPr>
        <w:t>췌장낭성질환</w:t>
      </w:r>
      <w:proofErr w:type="spellEnd"/>
      <w:r w:rsidRPr="00BA1250">
        <w:rPr>
          <w:rFonts w:asciiTheme="majorEastAsia" w:eastAsiaTheme="majorEastAsia" w:hAnsiTheme="majorEastAsia"/>
          <w:bCs/>
          <w:szCs w:val="20"/>
        </w:rPr>
        <w:t xml:space="preserve"> </w:t>
      </w:r>
      <w:r w:rsidRPr="00BA1250">
        <w:rPr>
          <w:rFonts w:asciiTheme="majorEastAsia" w:eastAsiaTheme="majorEastAsia" w:hAnsiTheme="majorEastAsia" w:hint="eastAsia"/>
          <w:bCs/>
          <w:szCs w:val="20"/>
        </w:rPr>
        <w:t>추적관찰 전략에 대해 비용-효과 분석을 시행한 연구에 대해 체계적 문헌고찰을 시행함.</w:t>
      </w:r>
    </w:p>
    <w:p w14:paraId="5AEFEFDE" w14:textId="667C4C08" w:rsidR="00AA11A7" w:rsidRPr="00BA1250" w:rsidRDefault="00AA11A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w:t>
      </w:r>
      <w:r w:rsidRPr="00BA1250">
        <w:rPr>
          <w:rFonts w:asciiTheme="majorEastAsia" w:eastAsiaTheme="majorEastAsia" w:hAnsiTheme="majorEastAsia"/>
          <w:szCs w:val="20"/>
        </w:rPr>
        <w:t xml:space="preserve"> 연구질문</w:t>
      </w:r>
      <w:r w:rsidR="002426D7" w:rsidRPr="00BA1250">
        <w:rPr>
          <w:rFonts w:asciiTheme="majorEastAsia" w:eastAsiaTheme="majorEastAsia" w:hAnsiTheme="majorEastAsia" w:hint="eastAsia"/>
          <w:szCs w:val="20"/>
        </w:rPr>
        <w:t xml:space="preserve"> (</w:t>
      </w:r>
      <w:r w:rsidR="002426D7" w:rsidRPr="00BA1250">
        <w:rPr>
          <w:rFonts w:asciiTheme="majorEastAsia" w:eastAsiaTheme="majorEastAsia" w:hAnsiTheme="majorEastAsia"/>
          <w:szCs w:val="20"/>
        </w:rPr>
        <w:t>PICO)</w:t>
      </w:r>
      <w:r w:rsidRPr="00BA1250">
        <w:rPr>
          <w:rFonts w:asciiTheme="majorEastAsia" w:eastAsiaTheme="majorEastAsia" w:hAnsiTheme="majorEastAsia"/>
          <w:szCs w:val="20"/>
        </w:rPr>
        <w:t xml:space="preserve"> 설정 및 주제범위 문헌고찰 프로토콜 개발</w:t>
      </w:r>
    </w:p>
    <w:p w14:paraId="41D208F1" w14:textId="744EE8CB" w:rsidR="00AA11A7" w:rsidRPr="00BA1250" w:rsidRDefault="00AA11A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문헌검색, 선정, 데이터 기록 </w:t>
      </w:r>
    </w:p>
    <w:p w14:paraId="2D28C3C7" w14:textId="620F38A0" w:rsidR="00C34415" w:rsidRPr="00BA1250" w:rsidRDefault="00AA11A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연구 목적에 따른 경제성평가 방법론 보고 및 고찰, 결정 및 </w:t>
      </w:r>
      <w:r w:rsidR="00B148D9" w:rsidRPr="00BA1250">
        <w:rPr>
          <w:rFonts w:asciiTheme="majorEastAsia" w:eastAsiaTheme="majorEastAsia" w:hAnsiTheme="majorEastAsia" w:hint="eastAsia"/>
          <w:szCs w:val="20"/>
        </w:rPr>
        <w:t>Markov</w:t>
      </w:r>
      <w:r w:rsidRPr="00BA1250">
        <w:rPr>
          <w:rFonts w:asciiTheme="majorEastAsia" w:eastAsiaTheme="majorEastAsia" w:hAnsiTheme="majorEastAsia"/>
          <w:szCs w:val="20"/>
        </w:rPr>
        <w:t xml:space="preserve"> 모형 활용의 적절성 평가 및 활용된 주요 변수 확인, 202</w:t>
      </w:r>
      <w:r w:rsidR="00B148D9" w:rsidRPr="00BA1250">
        <w:rPr>
          <w:rFonts w:asciiTheme="majorEastAsia" w:eastAsiaTheme="majorEastAsia" w:hAnsiTheme="majorEastAsia" w:hint="eastAsia"/>
          <w:szCs w:val="20"/>
        </w:rPr>
        <w:t>3</w:t>
      </w:r>
      <w:r w:rsidRPr="00BA1250">
        <w:rPr>
          <w:rFonts w:asciiTheme="majorEastAsia" w:eastAsiaTheme="majorEastAsia" w:hAnsiTheme="majorEastAsia"/>
          <w:szCs w:val="20"/>
        </w:rPr>
        <w:t xml:space="preserve"> IAP 가이드라인 비용효과성 분석에 적용할 수 있는 자료 및 적용 타당성 검토 </w:t>
      </w:r>
      <w:r w:rsidR="002D025E" w:rsidRPr="00BA1250">
        <w:rPr>
          <w:rFonts w:asciiTheme="majorEastAsia" w:eastAsiaTheme="majorEastAsia" w:hAnsiTheme="majorEastAsia" w:hint="eastAsia"/>
          <w:szCs w:val="20"/>
        </w:rPr>
        <w:t xml:space="preserve"> (그림 </w:t>
      </w:r>
      <w:r w:rsidR="00525826" w:rsidRPr="00BA1250">
        <w:rPr>
          <w:rFonts w:asciiTheme="majorEastAsia" w:eastAsiaTheme="majorEastAsia" w:hAnsiTheme="majorEastAsia" w:hint="eastAsia"/>
          <w:szCs w:val="20"/>
        </w:rPr>
        <w:t>8.</w:t>
      </w:r>
      <w:r w:rsidR="002D025E" w:rsidRPr="00BA1250">
        <w:rPr>
          <w:rFonts w:asciiTheme="majorEastAsia" w:eastAsiaTheme="majorEastAsia" w:hAnsiTheme="majorEastAsia" w:hint="eastAsia"/>
          <w:szCs w:val="20"/>
        </w:rPr>
        <w:t>)</w:t>
      </w:r>
    </w:p>
    <w:p w14:paraId="2066355C" w14:textId="5D338C22" w:rsidR="002D025E" w:rsidRPr="00BA1250" w:rsidRDefault="002D025E" w:rsidP="00BA1250">
      <w:pPr>
        <w:spacing w:line="360" w:lineRule="auto"/>
        <w:rPr>
          <w:rFonts w:asciiTheme="majorEastAsia" w:eastAsiaTheme="majorEastAsia" w:hAnsiTheme="majorEastAsia"/>
          <w:b/>
          <w:szCs w:val="20"/>
        </w:rPr>
      </w:pPr>
      <w:r w:rsidRPr="00BA1250">
        <w:rPr>
          <w:rFonts w:asciiTheme="majorEastAsia" w:eastAsiaTheme="majorEastAsia" w:hAnsiTheme="majorEastAsia"/>
          <w:b/>
          <w:noProof/>
          <w:szCs w:val="20"/>
        </w:rPr>
        <w:lastRenderedPageBreak/>
        <w:drawing>
          <wp:inline distT="0" distB="0" distL="0" distR="0" wp14:anchorId="1D93DC6E" wp14:editId="1FF533D0">
            <wp:extent cx="5731510" cy="2515235"/>
            <wp:effectExtent l="0" t="0" r="2540" b="0"/>
            <wp:docPr id="129189966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99665" name=""/>
                    <pic:cNvPicPr/>
                  </pic:nvPicPr>
                  <pic:blipFill>
                    <a:blip r:embed="rId14"/>
                    <a:stretch>
                      <a:fillRect/>
                    </a:stretch>
                  </pic:blipFill>
                  <pic:spPr>
                    <a:xfrm>
                      <a:off x="0" y="0"/>
                      <a:ext cx="5731510" cy="2515235"/>
                    </a:xfrm>
                    <a:prstGeom prst="rect">
                      <a:avLst/>
                    </a:prstGeom>
                  </pic:spPr>
                </pic:pic>
              </a:graphicData>
            </a:graphic>
          </wp:inline>
        </w:drawing>
      </w:r>
    </w:p>
    <w:p w14:paraId="2B880269" w14:textId="2F764523" w:rsidR="002D025E" w:rsidRDefault="002D025E" w:rsidP="00385AA5">
      <w:pPr>
        <w:spacing w:line="360" w:lineRule="auto"/>
        <w:jc w:val="center"/>
        <w:rPr>
          <w:rFonts w:asciiTheme="majorEastAsia" w:eastAsiaTheme="majorEastAsia" w:hAnsiTheme="majorEastAsia"/>
          <w:bCs/>
          <w:szCs w:val="20"/>
        </w:rPr>
      </w:pPr>
      <w:r w:rsidRPr="00BA1250">
        <w:rPr>
          <w:rFonts w:asciiTheme="majorEastAsia" w:eastAsiaTheme="majorEastAsia" w:hAnsiTheme="majorEastAsia" w:hint="eastAsia"/>
          <w:bCs/>
          <w:szCs w:val="20"/>
        </w:rPr>
        <w:t xml:space="preserve">&lt;그림 </w:t>
      </w:r>
      <w:r w:rsidR="00525826" w:rsidRPr="00BA1250">
        <w:rPr>
          <w:rFonts w:asciiTheme="majorEastAsia" w:eastAsiaTheme="majorEastAsia" w:hAnsiTheme="majorEastAsia" w:hint="eastAsia"/>
          <w:bCs/>
          <w:szCs w:val="20"/>
        </w:rPr>
        <w:t>8.</w:t>
      </w:r>
      <w:r w:rsidRPr="00BA1250">
        <w:rPr>
          <w:rFonts w:asciiTheme="majorEastAsia" w:eastAsiaTheme="majorEastAsia" w:hAnsiTheme="majorEastAsia" w:hint="eastAsia"/>
          <w:bCs/>
          <w:szCs w:val="20"/>
        </w:rPr>
        <w:t xml:space="preserve">&gt; </w:t>
      </w:r>
      <w:r w:rsidR="007022A8" w:rsidRPr="00BA1250">
        <w:rPr>
          <w:rFonts w:asciiTheme="majorEastAsia" w:eastAsiaTheme="majorEastAsia" w:hAnsiTheme="majorEastAsia" w:hint="eastAsia"/>
          <w:bCs/>
          <w:szCs w:val="20"/>
        </w:rPr>
        <w:t>문헌고찰 계획 연구 flow</w:t>
      </w:r>
    </w:p>
    <w:p w14:paraId="67472A9A" w14:textId="77777777" w:rsidR="00385AA5" w:rsidRPr="00BA1250" w:rsidRDefault="00385AA5" w:rsidP="00385AA5">
      <w:pPr>
        <w:spacing w:line="360" w:lineRule="auto"/>
        <w:jc w:val="center"/>
        <w:rPr>
          <w:rFonts w:asciiTheme="majorEastAsia" w:eastAsiaTheme="majorEastAsia" w:hAnsiTheme="majorEastAsia"/>
          <w:bCs/>
          <w:szCs w:val="20"/>
        </w:rPr>
      </w:pPr>
    </w:p>
    <w:p w14:paraId="46D034A4" w14:textId="77777777" w:rsidR="00B148D9" w:rsidRPr="00BA1250" w:rsidRDefault="00B148D9" w:rsidP="00BA1250">
      <w:pPr>
        <w:spacing w:line="360" w:lineRule="auto"/>
        <w:rPr>
          <w:rFonts w:asciiTheme="majorEastAsia" w:eastAsiaTheme="majorEastAsia" w:hAnsiTheme="majorEastAsia"/>
          <w:b/>
          <w:szCs w:val="20"/>
        </w:rPr>
      </w:pPr>
      <w:r w:rsidRPr="00BA1250">
        <w:rPr>
          <w:rFonts w:asciiTheme="majorEastAsia" w:eastAsiaTheme="majorEastAsia" w:hAnsiTheme="majorEastAsia" w:hint="eastAsia"/>
          <w:b/>
          <w:szCs w:val="20"/>
        </w:rPr>
        <w:t>(1) 질병부담의 이해</w:t>
      </w:r>
    </w:p>
    <w:p w14:paraId="6CBB7A00" w14:textId="7ACCFB7A" w:rsidR="00B148D9" w:rsidRPr="00BA1250" w:rsidRDefault="00F11061" w:rsidP="00BA1250">
      <w:pPr>
        <w:spacing w:line="360" w:lineRule="auto"/>
        <w:rPr>
          <w:rFonts w:asciiTheme="majorEastAsia" w:eastAsiaTheme="majorEastAsia" w:hAnsiTheme="majorEastAsia"/>
          <w:bCs/>
          <w:szCs w:val="20"/>
        </w:rPr>
      </w:pPr>
      <w:r w:rsidRPr="00BA1250">
        <w:rPr>
          <w:rFonts w:asciiTheme="majorEastAsia" w:eastAsiaTheme="majorEastAsia" w:hAnsiTheme="majorEastAsia" w:hint="eastAsia"/>
          <w:bCs/>
          <w:szCs w:val="20"/>
        </w:rPr>
        <w:t xml:space="preserve">- </w:t>
      </w:r>
      <w:r w:rsidR="00B148D9" w:rsidRPr="00BA1250">
        <w:rPr>
          <w:rFonts w:asciiTheme="majorEastAsia" w:eastAsiaTheme="majorEastAsia" w:hAnsiTheme="majorEastAsia" w:hint="eastAsia"/>
          <w:bCs/>
          <w:szCs w:val="20"/>
        </w:rPr>
        <w:t xml:space="preserve">질병 발생의 빈도와 사망 원인의 빈도를 정확한 통계와 역학적인 방법을 통하여 파악함으로써 중요 질환과 건강증진의 목표, 관리방안들이 도출될 수 있음. </w:t>
      </w:r>
      <w:r w:rsidR="00B148D9" w:rsidRPr="00BA1250">
        <w:rPr>
          <w:rFonts w:asciiTheme="majorEastAsia" w:eastAsiaTheme="majorEastAsia" w:hAnsiTheme="majorEastAsia" w:hint="eastAsia"/>
          <w:bCs/>
          <w:szCs w:val="20"/>
          <w:u w:val="single"/>
        </w:rPr>
        <w:t>중재노력이 얼마나 효과가 있었는지를 정확하게 평가하기 위해서는 보건정책이나 보건사업이 수행되지 전후의 질병발생 양상의 차이가 올바르게 분석</w:t>
      </w:r>
      <w:r w:rsidR="00B148D9" w:rsidRPr="00BA1250">
        <w:rPr>
          <w:rFonts w:asciiTheme="majorEastAsia" w:eastAsiaTheme="majorEastAsia" w:hAnsiTheme="majorEastAsia" w:hint="eastAsia"/>
          <w:bCs/>
          <w:szCs w:val="20"/>
        </w:rPr>
        <w:t>되어야 함.</w:t>
      </w:r>
    </w:p>
    <w:p w14:paraId="4D2DC9CD" w14:textId="1E574E0C" w:rsidR="00B148D9" w:rsidRPr="00BA1250" w:rsidRDefault="00F11061" w:rsidP="00BA1250">
      <w:pPr>
        <w:spacing w:line="360" w:lineRule="auto"/>
        <w:rPr>
          <w:rFonts w:asciiTheme="majorEastAsia" w:eastAsiaTheme="majorEastAsia" w:hAnsiTheme="majorEastAsia"/>
          <w:bCs/>
          <w:szCs w:val="20"/>
        </w:rPr>
      </w:pPr>
      <w:r w:rsidRPr="00BA1250">
        <w:rPr>
          <w:rFonts w:asciiTheme="majorEastAsia" w:eastAsiaTheme="majorEastAsia" w:hAnsiTheme="majorEastAsia" w:hint="eastAsia"/>
          <w:bCs/>
          <w:szCs w:val="20"/>
        </w:rPr>
        <w:t xml:space="preserve">- </w:t>
      </w:r>
      <w:r w:rsidR="00B148D9" w:rsidRPr="00BA1250">
        <w:rPr>
          <w:rFonts w:asciiTheme="majorEastAsia" w:eastAsiaTheme="majorEastAsia" w:hAnsiTheme="majorEastAsia" w:hint="eastAsia"/>
          <w:bCs/>
          <w:szCs w:val="20"/>
        </w:rPr>
        <w:t>본 연구 수행</w:t>
      </w:r>
      <w:r w:rsidRPr="00BA1250">
        <w:rPr>
          <w:rFonts w:asciiTheme="majorEastAsia" w:eastAsiaTheme="majorEastAsia" w:hAnsiTheme="majorEastAsia" w:hint="eastAsia"/>
          <w:bCs/>
          <w:szCs w:val="20"/>
        </w:rPr>
        <w:t xml:space="preserve"> </w:t>
      </w:r>
      <w:r w:rsidR="00B148D9" w:rsidRPr="00BA1250">
        <w:rPr>
          <w:rFonts w:asciiTheme="majorEastAsia" w:eastAsiaTheme="majorEastAsia" w:hAnsiTheme="majorEastAsia" w:hint="eastAsia"/>
          <w:bCs/>
          <w:szCs w:val="20"/>
        </w:rPr>
        <w:t>시 필요한 지표</w:t>
      </w:r>
      <w:r w:rsidRPr="00BA1250">
        <w:rPr>
          <w:rFonts w:asciiTheme="majorEastAsia" w:eastAsiaTheme="majorEastAsia" w:hAnsiTheme="majorEastAsia" w:hint="eastAsia"/>
          <w:bCs/>
          <w:szCs w:val="20"/>
        </w:rPr>
        <w:t xml:space="preserve"> 예시</w:t>
      </w:r>
    </w:p>
    <w:p w14:paraId="2028C55F" w14:textId="77777777" w:rsidR="00B148D9" w:rsidRPr="00BA1250" w:rsidRDefault="00B148D9" w:rsidP="00BA1250">
      <w:pPr>
        <w:spacing w:line="360" w:lineRule="auto"/>
        <w:rPr>
          <w:rFonts w:asciiTheme="majorEastAsia" w:eastAsiaTheme="majorEastAsia" w:hAnsiTheme="majorEastAsia"/>
          <w:bCs/>
          <w:szCs w:val="20"/>
        </w:rPr>
      </w:pPr>
      <w:r w:rsidRPr="00BA1250">
        <w:rPr>
          <w:rFonts w:asciiTheme="majorEastAsia" w:eastAsiaTheme="majorEastAsia" w:hAnsiTheme="majorEastAsia" w:hint="eastAsia"/>
          <w:bCs/>
          <w:szCs w:val="20"/>
        </w:rPr>
        <w:t xml:space="preserve">상병지표: 발생률, 유병률, 치사율 </w:t>
      </w:r>
    </w:p>
    <w:p w14:paraId="469BD969" w14:textId="44DA6D4B" w:rsidR="00B148D9" w:rsidRPr="00BA1250" w:rsidRDefault="00B148D9" w:rsidP="00BA1250">
      <w:pPr>
        <w:spacing w:line="360" w:lineRule="auto"/>
        <w:rPr>
          <w:rFonts w:asciiTheme="majorEastAsia" w:eastAsiaTheme="majorEastAsia" w:hAnsiTheme="majorEastAsia"/>
          <w:bCs/>
          <w:szCs w:val="20"/>
        </w:rPr>
      </w:pPr>
      <w:proofErr w:type="spellStart"/>
      <w:r w:rsidRPr="00BA1250">
        <w:rPr>
          <w:rFonts w:asciiTheme="majorEastAsia" w:eastAsiaTheme="majorEastAsia" w:hAnsiTheme="majorEastAsia" w:hint="eastAsia"/>
          <w:bCs/>
          <w:szCs w:val="20"/>
        </w:rPr>
        <w:t>사망지료</w:t>
      </w:r>
      <w:proofErr w:type="spellEnd"/>
      <w:r w:rsidRPr="00BA1250">
        <w:rPr>
          <w:rFonts w:asciiTheme="majorEastAsia" w:eastAsiaTheme="majorEastAsia" w:hAnsiTheme="majorEastAsia" w:hint="eastAsia"/>
          <w:bCs/>
          <w:szCs w:val="20"/>
        </w:rPr>
        <w:t>: 전체 사망률, 연령별-성별, 사망원인별 지표</w:t>
      </w:r>
    </w:p>
    <w:p w14:paraId="63F55831" w14:textId="01FCAF57" w:rsidR="00B148D9" w:rsidRPr="00BA1250" w:rsidRDefault="00B148D9" w:rsidP="00BA1250">
      <w:pPr>
        <w:spacing w:line="360" w:lineRule="auto"/>
        <w:rPr>
          <w:rFonts w:asciiTheme="majorEastAsia" w:eastAsiaTheme="majorEastAsia" w:hAnsiTheme="majorEastAsia"/>
          <w:bCs/>
          <w:szCs w:val="20"/>
        </w:rPr>
      </w:pPr>
      <w:r w:rsidRPr="00BA1250">
        <w:rPr>
          <w:rFonts w:asciiTheme="majorEastAsia" w:eastAsiaTheme="majorEastAsia" w:hAnsiTheme="majorEastAsia" w:hint="eastAsia"/>
          <w:bCs/>
          <w:szCs w:val="20"/>
        </w:rPr>
        <w:t>공중보건학적 종합질병지표(Summary Measures of Public Health, SMPH): 손실연수(Years of Life Lost), 질보정수명 (Quality Adjusted Life Year, QALY)</w:t>
      </w:r>
    </w:p>
    <w:p w14:paraId="50895AC2" w14:textId="77777777" w:rsidR="00EE526D" w:rsidRPr="00BA1250" w:rsidRDefault="00EE526D" w:rsidP="00BA1250">
      <w:pPr>
        <w:spacing w:line="360" w:lineRule="auto"/>
        <w:rPr>
          <w:rFonts w:asciiTheme="majorEastAsia" w:eastAsiaTheme="majorEastAsia" w:hAnsiTheme="majorEastAsia"/>
          <w:bCs/>
          <w:szCs w:val="20"/>
        </w:rPr>
      </w:pPr>
    </w:p>
    <w:p w14:paraId="4042A4C6" w14:textId="2793C371" w:rsidR="00B148D9" w:rsidRPr="00BA1250" w:rsidRDefault="00B148D9" w:rsidP="00BA1250">
      <w:pPr>
        <w:spacing w:line="360" w:lineRule="auto"/>
        <w:rPr>
          <w:rFonts w:asciiTheme="majorEastAsia" w:eastAsiaTheme="majorEastAsia" w:hAnsiTheme="majorEastAsia"/>
          <w:b/>
          <w:szCs w:val="20"/>
        </w:rPr>
      </w:pPr>
      <w:r w:rsidRPr="00BA1250">
        <w:rPr>
          <w:rFonts w:asciiTheme="majorEastAsia" w:eastAsiaTheme="majorEastAsia" w:hAnsiTheme="majorEastAsia" w:hint="eastAsia"/>
          <w:b/>
          <w:szCs w:val="20"/>
        </w:rPr>
        <w:t xml:space="preserve">(2) </w:t>
      </w:r>
      <w:proofErr w:type="spellStart"/>
      <w:r w:rsidRPr="00BA1250">
        <w:rPr>
          <w:rFonts w:asciiTheme="majorEastAsia" w:eastAsiaTheme="majorEastAsia" w:hAnsiTheme="majorEastAsia" w:hint="eastAsia"/>
          <w:b/>
          <w:szCs w:val="20"/>
        </w:rPr>
        <w:t>췌장내유두상점액종의</w:t>
      </w:r>
      <w:proofErr w:type="spellEnd"/>
      <w:r w:rsidRPr="00BA1250">
        <w:rPr>
          <w:rFonts w:asciiTheme="majorEastAsia" w:eastAsiaTheme="majorEastAsia" w:hAnsiTheme="majorEastAsia" w:hint="eastAsia"/>
          <w:b/>
          <w:szCs w:val="20"/>
        </w:rPr>
        <w:t xml:space="preserve"> 상병, 췌장암 사망의 지표와 자료원의 파악</w:t>
      </w:r>
    </w:p>
    <w:p w14:paraId="57B814F9" w14:textId="4148BC1C" w:rsidR="00B148D9" w:rsidRPr="00BA1250" w:rsidRDefault="00F11061" w:rsidP="00BA1250">
      <w:pPr>
        <w:spacing w:line="360" w:lineRule="auto"/>
        <w:rPr>
          <w:rFonts w:asciiTheme="majorEastAsia" w:eastAsiaTheme="majorEastAsia" w:hAnsiTheme="majorEastAsia"/>
          <w:bCs/>
          <w:szCs w:val="20"/>
        </w:rPr>
      </w:pPr>
      <w:r w:rsidRPr="00BA1250">
        <w:rPr>
          <w:rFonts w:asciiTheme="majorEastAsia" w:eastAsiaTheme="majorEastAsia" w:hAnsiTheme="majorEastAsia" w:hint="eastAsia"/>
          <w:bCs/>
          <w:szCs w:val="20"/>
        </w:rPr>
        <w:t xml:space="preserve">- </w:t>
      </w:r>
      <w:r w:rsidR="00B148D9" w:rsidRPr="00BA1250">
        <w:rPr>
          <w:rFonts w:asciiTheme="majorEastAsia" w:eastAsiaTheme="majorEastAsia" w:hAnsiTheme="majorEastAsia" w:hint="eastAsia"/>
          <w:bCs/>
          <w:szCs w:val="20"/>
        </w:rPr>
        <w:t>상병의 지표에 대한 정확한 통계를 위해서는 질병의 발생이나 이환상태를 정확하게 평가할 수 있는 국가 통계 혹은 모니터링 체계가 있어야 함. 우리나라에서 가장</w:t>
      </w:r>
      <w:r w:rsidR="00525826" w:rsidRPr="00BA1250">
        <w:rPr>
          <w:rFonts w:asciiTheme="majorEastAsia" w:eastAsiaTheme="majorEastAsia" w:hAnsiTheme="majorEastAsia" w:hint="eastAsia"/>
          <w:bCs/>
          <w:szCs w:val="20"/>
        </w:rPr>
        <w:t xml:space="preserve"> </w:t>
      </w:r>
      <w:r w:rsidR="00B148D9" w:rsidRPr="00BA1250">
        <w:rPr>
          <w:rFonts w:asciiTheme="majorEastAsia" w:eastAsiaTheme="majorEastAsia" w:hAnsiTheme="majorEastAsia" w:hint="eastAsia"/>
          <w:bCs/>
          <w:szCs w:val="20"/>
        </w:rPr>
        <w:t xml:space="preserve">대표적인 상병통계시스템은 </w:t>
      </w:r>
      <w:proofErr w:type="spellStart"/>
      <w:r w:rsidR="00B148D9" w:rsidRPr="00BA1250">
        <w:rPr>
          <w:rFonts w:asciiTheme="majorEastAsia" w:eastAsiaTheme="majorEastAsia" w:hAnsiTheme="majorEastAsia" w:hint="eastAsia"/>
          <w:bCs/>
          <w:szCs w:val="20"/>
        </w:rPr>
        <w:t>국가암등록</w:t>
      </w:r>
      <w:proofErr w:type="spellEnd"/>
      <w:r w:rsidR="00B148D9" w:rsidRPr="00BA1250">
        <w:rPr>
          <w:rFonts w:asciiTheme="majorEastAsia" w:eastAsiaTheme="majorEastAsia" w:hAnsiTheme="majorEastAsia" w:hint="eastAsia"/>
          <w:bCs/>
          <w:szCs w:val="20"/>
        </w:rPr>
        <w:t xml:space="preserve"> 통계임</w:t>
      </w:r>
      <w:r w:rsidR="00525826" w:rsidRPr="00BA1250">
        <w:rPr>
          <w:rFonts w:asciiTheme="majorEastAsia" w:eastAsiaTheme="majorEastAsia" w:hAnsiTheme="majorEastAsia" w:hint="eastAsia"/>
          <w:bCs/>
          <w:szCs w:val="20"/>
        </w:rPr>
        <w:t xml:space="preserve"> </w:t>
      </w:r>
      <w:r w:rsidR="00B148D9" w:rsidRPr="00BA1250">
        <w:rPr>
          <w:rFonts w:asciiTheme="majorEastAsia" w:eastAsiaTheme="majorEastAsia" w:hAnsiTheme="majorEastAsia" w:hint="eastAsia"/>
          <w:bCs/>
          <w:szCs w:val="20"/>
        </w:rPr>
        <w:t>(보건복지부, 2021). 암에 관한 발생률, 사망률 지표를 전국적인 암등록체계를 통</w:t>
      </w:r>
      <w:r w:rsidR="00525826" w:rsidRPr="00BA1250">
        <w:rPr>
          <w:rFonts w:asciiTheme="majorEastAsia" w:eastAsiaTheme="majorEastAsia" w:hAnsiTheme="majorEastAsia" w:hint="eastAsia"/>
          <w:bCs/>
          <w:szCs w:val="20"/>
        </w:rPr>
        <w:t>해</w:t>
      </w:r>
      <w:r w:rsidR="00B148D9" w:rsidRPr="00BA1250">
        <w:rPr>
          <w:rFonts w:asciiTheme="majorEastAsia" w:eastAsiaTheme="majorEastAsia" w:hAnsiTheme="majorEastAsia" w:hint="eastAsia"/>
          <w:bCs/>
          <w:szCs w:val="20"/>
        </w:rPr>
        <w:t xml:space="preserve"> 확인 및 보완</w:t>
      </w:r>
      <w:r w:rsidR="00525826" w:rsidRPr="00BA1250">
        <w:rPr>
          <w:rFonts w:asciiTheme="majorEastAsia" w:eastAsiaTheme="majorEastAsia" w:hAnsiTheme="majorEastAsia" w:hint="eastAsia"/>
          <w:bCs/>
          <w:szCs w:val="20"/>
        </w:rPr>
        <w:t xml:space="preserve"> 과정 후</w:t>
      </w:r>
      <w:r w:rsidR="00B148D9" w:rsidRPr="00BA1250">
        <w:rPr>
          <w:rFonts w:asciiTheme="majorEastAsia" w:eastAsiaTheme="majorEastAsia" w:hAnsiTheme="majorEastAsia" w:hint="eastAsia"/>
          <w:bCs/>
          <w:szCs w:val="20"/>
        </w:rPr>
        <w:t xml:space="preserve"> 발표하기 때문에, 정확성(accuracy)과 포괄성(completeness or comprehensiveness)의 측면에서 높은 수준</w:t>
      </w:r>
      <w:r w:rsidR="00525826" w:rsidRPr="00BA1250">
        <w:rPr>
          <w:rFonts w:asciiTheme="majorEastAsia" w:eastAsiaTheme="majorEastAsia" w:hAnsiTheme="majorEastAsia" w:hint="eastAsia"/>
          <w:bCs/>
          <w:szCs w:val="20"/>
        </w:rPr>
        <w:t>에 있음</w:t>
      </w:r>
      <w:r w:rsidR="00B148D9" w:rsidRPr="00BA1250">
        <w:rPr>
          <w:rFonts w:asciiTheme="majorEastAsia" w:eastAsiaTheme="majorEastAsia" w:hAnsiTheme="majorEastAsia" w:hint="eastAsia"/>
          <w:bCs/>
          <w:szCs w:val="20"/>
        </w:rPr>
        <w:t>. 반면 심혈관계 질환 혹은 당뇨 등의 주요 질</w:t>
      </w:r>
      <w:r w:rsidR="00B148D9" w:rsidRPr="00BA1250">
        <w:rPr>
          <w:rFonts w:asciiTheme="majorEastAsia" w:eastAsiaTheme="majorEastAsia" w:hAnsiTheme="majorEastAsia" w:hint="eastAsia"/>
          <w:bCs/>
          <w:szCs w:val="20"/>
        </w:rPr>
        <w:lastRenderedPageBreak/>
        <w:t xml:space="preserve">환은 암등록과 같은 전국적인 질환평가 체계가 없기 때문에, 발생률 혹은 유병률 지표를 지역사회 단위의 조사연구 등의 결과에 주로 의존하고 있음. 또한 우리나라에서 잠재적인 유용성을 가진 국가 자료원으로는 국민건강보험의 의료이용자료가 있음. 특히, 보험급여 범위에 해당되는 질환들은 건강보험자료가 </w:t>
      </w:r>
      <w:r w:rsidR="00525826" w:rsidRPr="00BA1250">
        <w:rPr>
          <w:rFonts w:asciiTheme="majorEastAsia" w:eastAsiaTheme="majorEastAsia" w:hAnsiTheme="majorEastAsia" w:hint="eastAsia"/>
          <w:bCs/>
          <w:szCs w:val="20"/>
        </w:rPr>
        <w:t xml:space="preserve">거의 완전하게 </w:t>
      </w:r>
      <w:r w:rsidR="00B148D9" w:rsidRPr="00BA1250">
        <w:rPr>
          <w:rFonts w:asciiTheme="majorEastAsia" w:eastAsiaTheme="majorEastAsia" w:hAnsiTheme="majorEastAsia" w:hint="eastAsia"/>
          <w:bCs/>
          <w:szCs w:val="20"/>
        </w:rPr>
        <w:t xml:space="preserve">포괄할 수 있는 장점이 있음. </w:t>
      </w:r>
    </w:p>
    <w:p w14:paraId="4C097484" w14:textId="7E03DFCE" w:rsidR="00B148D9" w:rsidRPr="00BA1250" w:rsidRDefault="00EE526D" w:rsidP="00BA1250">
      <w:pPr>
        <w:spacing w:line="360" w:lineRule="auto"/>
        <w:rPr>
          <w:rFonts w:asciiTheme="majorEastAsia" w:eastAsiaTheme="majorEastAsia" w:hAnsiTheme="majorEastAsia"/>
          <w:bCs/>
          <w:szCs w:val="20"/>
        </w:rPr>
      </w:pPr>
      <w:r w:rsidRPr="00BA1250">
        <w:rPr>
          <w:rFonts w:asciiTheme="majorEastAsia" w:eastAsiaTheme="majorEastAsia" w:hAnsiTheme="majorEastAsia" w:hint="eastAsia"/>
          <w:bCs/>
          <w:szCs w:val="20"/>
        </w:rPr>
        <w:t xml:space="preserve">- </w:t>
      </w:r>
      <w:r w:rsidR="00B148D9" w:rsidRPr="00BA1250">
        <w:rPr>
          <w:rFonts w:asciiTheme="majorEastAsia" w:eastAsiaTheme="majorEastAsia" w:hAnsiTheme="majorEastAsia" w:hint="eastAsia"/>
          <w:bCs/>
          <w:szCs w:val="20"/>
        </w:rPr>
        <w:t xml:space="preserve">이에 본 연구에서는 췌장암과 관련된 자료원은 보건복지부의 </w:t>
      </w:r>
      <w:proofErr w:type="spellStart"/>
      <w:r w:rsidR="00B148D9" w:rsidRPr="00BA1250">
        <w:rPr>
          <w:rFonts w:asciiTheme="majorEastAsia" w:eastAsiaTheme="majorEastAsia" w:hAnsiTheme="majorEastAsia" w:hint="eastAsia"/>
          <w:bCs/>
          <w:szCs w:val="20"/>
        </w:rPr>
        <w:t>국가암등록</w:t>
      </w:r>
      <w:proofErr w:type="spellEnd"/>
      <w:r w:rsidR="00B148D9" w:rsidRPr="00BA1250">
        <w:rPr>
          <w:rFonts w:asciiTheme="majorEastAsia" w:eastAsiaTheme="majorEastAsia" w:hAnsiTheme="majorEastAsia" w:hint="eastAsia"/>
          <w:bCs/>
          <w:szCs w:val="20"/>
        </w:rPr>
        <w:t xml:space="preserve"> 통계를 활용하며, </w:t>
      </w:r>
      <w:proofErr w:type="spellStart"/>
      <w:r w:rsidR="00B148D9" w:rsidRPr="00BA1250">
        <w:rPr>
          <w:rFonts w:asciiTheme="majorEastAsia" w:eastAsiaTheme="majorEastAsia" w:hAnsiTheme="majorEastAsia" w:hint="eastAsia"/>
          <w:bCs/>
          <w:szCs w:val="20"/>
        </w:rPr>
        <w:t>췌관내유두상점액종의</w:t>
      </w:r>
      <w:proofErr w:type="spellEnd"/>
      <w:r w:rsidR="00B148D9" w:rsidRPr="00BA1250">
        <w:rPr>
          <w:rFonts w:asciiTheme="majorEastAsia" w:eastAsiaTheme="majorEastAsia" w:hAnsiTheme="majorEastAsia" w:hint="eastAsia"/>
          <w:bCs/>
          <w:szCs w:val="20"/>
        </w:rPr>
        <w:t xml:space="preserve"> 질환 통계는 개별연구의 체계적 문헌고찰을 통해 통계 </w:t>
      </w:r>
      <w:proofErr w:type="spellStart"/>
      <w:r w:rsidR="00B148D9" w:rsidRPr="00BA1250">
        <w:rPr>
          <w:rFonts w:asciiTheme="majorEastAsia" w:eastAsiaTheme="majorEastAsia" w:hAnsiTheme="majorEastAsia" w:hint="eastAsia"/>
          <w:bCs/>
          <w:szCs w:val="20"/>
        </w:rPr>
        <w:t>예측값으로</w:t>
      </w:r>
      <w:proofErr w:type="spellEnd"/>
      <w:r w:rsidR="00B148D9" w:rsidRPr="00BA1250">
        <w:rPr>
          <w:rFonts w:asciiTheme="majorEastAsia" w:eastAsiaTheme="majorEastAsia" w:hAnsiTheme="majorEastAsia" w:hint="eastAsia"/>
          <w:bCs/>
          <w:szCs w:val="20"/>
        </w:rPr>
        <w:t xml:space="preserve"> 분석을 시행할 예정임. 또한 국민건강보험, 의료보험심사평가원의 의료비 공개자료를 활용하여 비용-효과성 분석의 parameter 로 사용할 예정임.</w:t>
      </w:r>
    </w:p>
    <w:p w14:paraId="21C7C08D" w14:textId="619B071F" w:rsidR="00B148D9" w:rsidRPr="00BA1250" w:rsidRDefault="00B148D9" w:rsidP="00BA1250">
      <w:pPr>
        <w:spacing w:line="360" w:lineRule="auto"/>
        <w:rPr>
          <w:rFonts w:asciiTheme="majorEastAsia" w:eastAsiaTheme="majorEastAsia" w:hAnsiTheme="majorEastAsia"/>
          <w:bCs/>
          <w:szCs w:val="20"/>
        </w:rPr>
      </w:pPr>
    </w:p>
    <w:p w14:paraId="62EAE540" w14:textId="0B1FA079" w:rsidR="00DA566D" w:rsidRPr="00BA1250" w:rsidRDefault="00DA566D" w:rsidP="00BA1250">
      <w:pPr>
        <w:spacing w:line="360" w:lineRule="auto"/>
        <w:rPr>
          <w:rFonts w:asciiTheme="majorEastAsia" w:eastAsiaTheme="majorEastAsia" w:hAnsiTheme="majorEastAsia"/>
          <w:b/>
          <w:szCs w:val="20"/>
        </w:rPr>
      </w:pPr>
      <w:r w:rsidRPr="00BA1250">
        <w:rPr>
          <w:rFonts w:asciiTheme="majorEastAsia" w:eastAsiaTheme="majorEastAsia" w:hAnsiTheme="majorEastAsia" w:hint="eastAsia"/>
          <w:b/>
          <w:szCs w:val="20"/>
        </w:rPr>
        <w:t>2) 비용-효과 분석</w:t>
      </w:r>
    </w:p>
    <w:p w14:paraId="4464881E" w14:textId="057F9A36" w:rsidR="008F62F0" w:rsidRPr="00BA1250" w:rsidRDefault="00D23209"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hint="eastAsia"/>
          <w:b/>
          <w:bCs/>
          <w:szCs w:val="20"/>
        </w:rPr>
        <w:t>(1)</w:t>
      </w:r>
      <w:r w:rsidR="008F62F0" w:rsidRPr="00BA1250">
        <w:rPr>
          <w:rFonts w:asciiTheme="majorEastAsia" w:eastAsiaTheme="majorEastAsia" w:hAnsiTheme="majorEastAsia" w:hint="eastAsia"/>
          <w:b/>
          <w:bCs/>
          <w:szCs w:val="20"/>
        </w:rPr>
        <w:t xml:space="preserve"> </w:t>
      </w:r>
      <w:r w:rsidRPr="00BA1250">
        <w:rPr>
          <w:rFonts w:asciiTheme="majorEastAsia" w:eastAsiaTheme="majorEastAsia" w:hAnsiTheme="majorEastAsia" w:hint="eastAsia"/>
          <w:b/>
          <w:bCs/>
          <w:szCs w:val="20"/>
        </w:rPr>
        <w:t>경제성 평가의</w:t>
      </w:r>
      <w:r w:rsidR="008F62F0" w:rsidRPr="00BA1250">
        <w:rPr>
          <w:rFonts w:asciiTheme="majorEastAsia" w:eastAsiaTheme="majorEastAsia" w:hAnsiTheme="majorEastAsia" w:hint="eastAsia"/>
          <w:b/>
          <w:bCs/>
          <w:szCs w:val="20"/>
        </w:rPr>
        <w:t xml:space="preserve"> 설계</w:t>
      </w:r>
    </w:p>
    <w:p w14:paraId="422E603D" w14:textId="77777777" w:rsidR="00C34415" w:rsidRPr="00BA1250" w:rsidRDefault="00846F6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대상인구</w:t>
      </w:r>
    </w:p>
    <w:p w14:paraId="1EB9141B" w14:textId="067DD4E7" w:rsidR="00846F67" w:rsidRPr="00BA1250" w:rsidRDefault="00C34415"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846F67" w:rsidRPr="00BA1250">
        <w:rPr>
          <w:rFonts w:asciiTheme="majorEastAsia" w:eastAsiaTheme="majorEastAsia" w:hAnsiTheme="majorEastAsia"/>
          <w:szCs w:val="20"/>
        </w:rPr>
        <w:t xml:space="preserve">IPMN 및 췌장암의 특성을 고려하여 60세 이상 인구로 설정함. </w:t>
      </w:r>
    </w:p>
    <w:p w14:paraId="200E78BA" w14:textId="77777777" w:rsidR="00E155E8" w:rsidRPr="00BA1250" w:rsidRDefault="00E155E8" w:rsidP="00BA1250">
      <w:pPr>
        <w:spacing w:line="360" w:lineRule="auto"/>
        <w:rPr>
          <w:rFonts w:asciiTheme="majorEastAsia" w:eastAsiaTheme="majorEastAsia" w:hAnsiTheme="majorEastAsia"/>
          <w:szCs w:val="20"/>
        </w:rPr>
      </w:pPr>
    </w:p>
    <w:p w14:paraId="2216A5C0" w14:textId="396773DB" w:rsidR="00846F67" w:rsidRPr="00BA1250" w:rsidRDefault="00846F6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분석대안 및 비교대안</w:t>
      </w:r>
    </w:p>
    <w:p w14:paraId="0282F5BB" w14:textId="303A3C73" w:rsidR="00846F67" w:rsidRPr="00BA1250" w:rsidRDefault="00C34415"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IAP 2023 </w:t>
      </w:r>
      <w:r w:rsidRPr="00BA1250">
        <w:rPr>
          <w:rFonts w:asciiTheme="majorEastAsia" w:eastAsiaTheme="majorEastAsia" w:hAnsiTheme="majorEastAsia" w:hint="eastAsia"/>
          <w:szCs w:val="20"/>
        </w:rPr>
        <w:t xml:space="preserve">가이드라인의 </w:t>
      </w:r>
      <w:r w:rsidRPr="00BA1250">
        <w:rPr>
          <w:rFonts w:asciiTheme="majorEastAsia" w:eastAsiaTheme="majorEastAsia" w:hAnsiTheme="majorEastAsia"/>
          <w:szCs w:val="20"/>
        </w:rPr>
        <w:t>BD-IPMN</w:t>
      </w:r>
      <w:r w:rsidRPr="00BA1250">
        <w:rPr>
          <w:rFonts w:asciiTheme="majorEastAsia" w:eastAsiaTheme="majorEastAsia" w:hAnsiTheme="majorEastAsia" w:hint="eastAsia"/>
          <w:szCs w:val="20"/>
        </w:rPr>
        <w:t xml:space="preserve">에 대한 추적관찰 전략 (분석대안)이 </w:t>
      </w:r>
      <w:r w:rsidRPr="00BA1250">
        <w:rPr>
          <w:rFonts w:asciiTheme="majorEastAsia" w:eastAsiaTheme="majorEastAsia" w:hAnsiTheme="majorEastAsia"/>
          <w:szCs w:val="20"/>
        </w:rPr>
        <w:t xml:space="preserve">IAP 2017 </w:t>
      </w:r>
      <w:r w:rsidRPr="00BA1250">
        <w:rPr>
          <w:rFonts w:asciiTheme="majorEastAsia" w:eastAsiaTheme="majorEastAsia" w:hAnsiTheme="majorEastAsia" w:hint="eastAsia"/>
          <w:szCs w:val="20"/>
        </w:rPr>
        <w:t>가이드라인에 따른 추적관찰 전략 (비교대안)에 비해 비</w:t>
      </w:r>
      <w:r w:rsidR="00E155E8" w:rsidRPr="00BA1250">
        <w:rPr>
          <w:rFonts w:asciiTheme="majorEastAsia" w:eastAsiaTheme="majorEastAsia" w:hAnsiTheme="majorEastAsia" w:hint="eastAsia"/>
          <w:szCs w:val="20"/>
        </w:rPr>
        <w:t>용</w:t>
      </w:r>
      <w:r w:rsidRPr="00BA1250">
        <w:rPr>
          <w:rFonts w:asciiTheme="majorEastAsia" w:eastAsiaTheme="majorEastAsia" w:hAnsiTheme="majorEastAsia" w:hint="eastAsia"/>
          <w:szCs w:val="20"/>
        </w:rPr>
        <w:t>-효과적으로 어느 정도 개선이 있는지 확인함.</w:t>
      </w:r>
    </w:p>
    <w:p w14:paraId="64CDEC46" w14:textId="77777777" w:rsidR="00E155E8" w:rsidRPr="00385AA5" w:rsidRDefault="00E155E8" w:rsidP="00BA1250">
      <w:pPr>
        <w:spacing w:line="360" w:lineRule="auto"/>
        <w:rPr>
          <w:rFonts w:asciiTheme="majorEastAsia" w:eastAsiaTheme="majorEastAsia" w:hAnsiTheme="majorEastAsia"/>
          <w:szCs w:val="20"/>
        </w:rPr>
      </w:pPr>
    </w:p>
    <w:p w14:paraId="40659657" w14:textId="10742026" w:rsidR="00D11F4A" w:rsidRPr="00BA1250" w:rsidRDefault="00D11F4A"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분석관점</w:t>
      </w:r>
    </w:p>
    <w:p w14:paraId="6DFC2AD1" w14:textId="1FFB5B28" w:rsidR="00D11F4A" w:rsidRPr="00BA1250" w:rsidRDefault="00242F46" w:rsidP="00BA1250">
      <w:pPr>
        <w:pStyle w:val="a6"/>
        <w:spacing w:line="360" w:lineRule="auto"/>
        <w:ind w:left="0"/>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D11F4A" w:rsidRPr="00BA1250">
        <w:rPr>
          <w:rFonts w:asciiTheme="majorEastAsia" w:eastAsiaTheme="majorEastAsia" w:hAnsiTheme="majorEastAsia" w:hint="eastAsia"/>
          <w:szCs w:val="20"/>
        </w:rPr>
        <w:t xml:space="preserve">분석관점에 따라 분석에 포함되는 비용과 결과의 범위가 달라짐. 따라서, 경제성 평가를 수행하기 전 평가의 일관성 및 비교가능성 확보를 위해 분석관점을 우선 정함. </w:t>
      </w:r>
    </w:p>
    <w:p w14:paraId="2D378F47" w14:textId="333FE738" w:rsidR="00E155E8" w:rsidRPr="00BA1250" w:rsidRDefault="00242F46" w:rsidP="00BA1250">
      <w:pPr>
        <w:pStyle w:val="a6"/>
        <w:spacing w:line="360" w:lineRule="auto"/>
        <w:ind w:left="0"/>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D11F4A" w:rsidRPr="00BA1250">
        <w:rPr>
          <w:rFonts w:asciiTheme="majorEastAsia" w:eastAsiaTheme="majorEastAsia" w:hAnsiTheme="majorEastAsia" w:hint="eastAsia"/>
          <w:szCs w:val="20"/>
        </w:rPr>
        <w:t xml:space="preserve">본 연구에서는 </w:t>
      </w:r>
      <w:r w:rsidR="00E375AE" w:rsidRPr="00BA1250">
        <w:rPr>
          <w:rFonts w:asciiTheme="majorEastAsia" w:eastAsiaTheme="majorEastAsia" w:hAnsiTheme="majorEastAsia" w:hint="eastAsia"/>
          <w:szCs w:val="20"/>
        </w:rPr>
        <w:t>의료제공자의</w:t>
      </w:r>
      <w:r w:rsidR="00D11F4A" w:rsidRPr="00BA1250">
        <w:rPr>
          <w:rFonts w:asciiTheme="majorEastAsia" w:eastAsiaTheme="majorEastAsia" w:hAnsiTheme="majorEastAsia" w:hint="eastAsia"/>
          <w:szCs w:val="20"/>
        </w:rPr>
        <w:t xml:space="preserve"> 관점 (</w:t>
      </w:r>
      <w:r w:rsidR="00D11F4A" w:rsidRPr="00BA1250">
        <w:rPr>
          <w:rFonts w:asciiTheme="majorEastAsia" w:eastAsiaTheme="majorEastAsia" w:hAnsiTheme="majorEastAsia"/>
          <w:szCs w:val="20"/>
        </w:rPr>
        <w:t xml:space="preserve">health care </w:t>
      </w:r>
      <w:r w:rsidR="00E375AE" w:rsidRPr="00BA1250">
        <w:rPr>
          <w:rFonts w:asciiTheme="majorEastAsia" w:eastAsiaTheme="majorEastAsia" w:hAnsiTheme="majorEastAsia" w:hint="eastAsia"/>
          <w:szCs w:val="20"/>
        </w:rPr>
        <w:t>p</w:t>
      </w:r>
      <w:r w:rsidR="00E375AE" w:rsidRPr="00BA1250">
        <w:rPr>
          <w:rFonts w:asciiTheme="majorEastAsia" w:eastAsiaTheme="majorEastAsia" w:hAnsiTheme="majorEastAsia"/>
          <w:szCs w:val="20"/>
        </w:rPr>
        <w:t>rovider</w:t>
      </w:r>
      <w:r w:rsidR="00D11F4A" w:rsidRPr="00BA1250">
        <w:rPr>
          <w:rFonts w:asciiTheme="majorEastAsia" w:eastAsiaTheme="majorEastAsia" w:hAnsiTheme="majorEastAsia"/>
          <w:szCs w:val="20"/>
        </w:rPr>
        <w:t xml:space="preserve"> perspective) </w:t>
      </w:r>
      <w:r w:rsidR="00D11F4A" w:rsidRPr="00BA1250">
        <w:rPr>
          <w:rFonts w:asciiTheme="majorEastAsia" w:eastAsiaTheme="majorEastAsia" w:hAnsiTheme="majorEastAsia" w:hint="eastAsia"/>
          <w:szCs w:val="20"/>
        </w:rPr>
        <w:t>에</w:t>
      </w:r>
      <w:r w:rsidR="00D11F4A" w:rsidRPr="00BA1250">
        <w:rPr>
          <w:rFonts w:asciiTheme="majorEastAsia" w:eastAsiaTheme="majorEastAsia" w:hAnsiTheme="majorEastAsia"/>
          <w:szCs w:val="20"/>
        </w:rPr>
        <w:t xml:space="preserve"> </w:t>
      </w:r>
      <w:r w:rsidR="00D11F4A" w:rsidRPr="00BA1250">
        <w:rPr>
          <w:rFonts w:asciiTheme="majorEastAsia" w:eastAsiaTheme="majorEastAsia" w:hAnsiTheme="majorEastAsia" w:hint="eastAsia"/>
          <w:szCs w:val="20"/>
        </w:rPr>
        <w:t>따라 비용-효과성 분석을 시행함.</w:t>
      </w:r>
    </w:p>
    <w:p w14:paraId="279FA9C0" w14:textId="77777777" w:rsidR="00525826" w:rsidRPr="00BA1250" w:rsidRDefault="00525826" w:rsidP="00BA1250">
      <w:pPr>
        <w:spacing w:line="360" w:lineRule="auto"/>
        <w:rPr>
          <w:rFonts w:asciiTheme="majorEastAsia" w:eastAsiaTheme="majorEastAsia" w:hAnsiTheme="majorEastAsia"/>
          <w:szCs w:val="20"/>
        </w:rPr>
      </w:pPr>
    </w:p>
    <w:p w14:paraId="5318A734" w14:textId="2D68C6CE" w:rsidR="00D23209" w:rsidRPr="00BA1250" w:rsidRDefault="00D23209"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결과지표 설정</w:t>
      </w:r>
    </w:p>
    <w:p w14:paraId="369117C2" w14:textId="021A4F32" w:rsidR="001C3A8A" w:rsidRPr="00BA1250" w:rsidRDefault="001C3A8A"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B148D9" w:rsidRPr="00BA1250">
        <w:rPr>
          <w:rFonts w:asciiTheme="majorEastAsia" w:eastAsiaTheme="majorEastAsia" w:hAnsiTheme="majorEastAsia" w:hint="eastAsia"/>
          <w:szCs w:val="20"/>
        </w:rPr>
        <w:t>종합질병지표는 개별 질병지표인 발생률, 사망률과는 달리, 삶의 질의 개념, 기대여명의 개념이 포함되며, 여명(life expectance) 혹은 손실연수의 단위로 표현함으로써, 일부 지표는 상병과 사망</w:t>
      </w:r>
      <w:r w:rsidR="00B148D9" w:rsidRPr="00BA1250">
        <w:rPr>
          <w:rFonts w:asciiTheme="majorEastAsia" w:eastAsiaTheme="majorEastAsia" w:hAnsiTheme="majorEastAsia" w:hint="eastAsia"/>
          <w:szCs w:val="20"/>
        </w:rPr>
        <w:lastRenderedPageBreak/>
        <w:t xml:space="preserve">이라는 상이한 건강결과를 시간이라는 단위로 통합할 수 있는 종합지표임. </w:t>
      </w:r>
    </w:p>
    <w:p w14:paraId="5ACDD304" w14:textId="35F8D982" w:rsidR="00B148D9" w:rsidRDefault="001C3A8A"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B148D9" w:rsidRPr="00BA1250">
        <w:rPr>
          <w:rFonts w:asciiTheme="majorEastAsia" w:eastAsiaTheme="majorEastAsia" w:hAnsiTheme="majorEastAsia" w:hint="eastAsia"/>
          <w:szCs w:val="20"/>
        </w:rPr>
        <w:t xml:space="preserve">대표적인 종합질병지표인 질보정수명(QALY)은 인간의 생존기간을 건강상태에 따라 서로 다른 가중치를 적용하여 평균여명을 산출함. 질병 부담의 지표는 사망에 의한 </w:t>
      </w:r>
      <w:proofErr w:type="spellStart"/>
      <w:r w:rsidR="00B148D9" w:rsidRPr="00BA1250">
        <w:rPr>
          <w:rFonts w:asciiTheme="majorEastAsia" w:eastAsiaTheme="majorEastAsia" w:hAnsiTheme="majorEastAsia" w:hint="eastAsia"/>
          <w:szCs w:val="20"/>
        </w:rPr>
        <w:t>손실년수를</w:t>
      </w:r>
      <w:proofErr w:type="spellEnd"/>
      <w:r w:rsidR="00B148D9" w:rsidRPr="00BA1250">
        <w:rPr>
          <w:rFonts w:asciiTheme="majorEastAsia" w:eastAsiaTheme="majorEastAsia" w:hAnsiTheme="majorEastAsia" w:hint="eastAsia"/>
          <w:szCs w:val="20"/>
        </w:rPr>
        <w:t xml:space="preserve"> 표시하는 조기사망에 의한 손실연수(years of life lost due to premature death, YLL)와 장애로 인한 손실연수(years of life lost due to disability, YLD)가 있으며, 이를 시간단위로 합한 것이 </w:t>
      </w:r>
      <w:proofErr w:type="spellStart"/>
      <w:r w:rsidR="00B148D9" w:rsidRPr="00BA1250">
        <w:rPr>
          <w:rFonts w:asciiTheme="majorEastAsia" w:eastAsiaTheme="majorEastAsia" w:hAnsiTheme="majorEastAsia" w:hint="eastAsia"/>
          <w:szCs w:val="20"/>
        </w:rPr>
        <w:t>장애보정손실년수</w:t>
      </w:r>
      <w:proofErr w:type="spellEnd"/>
      <w:r w:rsidR="00B148D9" w:rsidRPr="00BA1250">
        <w:rPr>
          <w:rFonts w:asciiTheme="majorEastAsia" w:eastAsiaTheme="majorEastAsia" w:hAnsiTheme="majorEastAsia" w:hint="eastAsia"/>
          <w:szCs w:val="20"/>
        </w:rPr>
        <w:t>(Disability Adjusted Life Year, DALY)임. 종합질병지표는 산출과정이 더 복잡하고, 다양한 지표를 요구하지만, 단일질병지표가 가진 한계를 벗어나, 단일한 지표로서 건강현상을 보여주는 장점이 있음.</w:t>
      </w:r>
      <w:r w:rsidR="00F11061" w:rsidRPr="00BA1250">
        <w:rPr>
          <w:rFonts w:asciiTheme="majorEastAsia" w:eastAsiaTheme="majorEastAsia" w:hAnsiTheme="majorEastAsia" w:hint="eastAsia"/>
          <w:szCs w:val="20"/>
        </w:rPr>
        <w:t xml:space="preserve"> 본 연구진은 선행연구를 통해 </w:t>
      </w:r>
      <w:r w:rsidRPr="00BA1250">
        <w:rPr>
          <w:rFonts w:asciiTheme="majorEastAsia" w:eastAsiaTheme="majorEastAsia" w:hAnsiTheme="majorEastAsia"/>
          <w:szCs w:val="20"/>
        </w:rPr>
        <w:t>BD-IPMN</w:t>
      </w:r>
      <w:r w:rsidR="00F11061" w:rsidRPr="00BA1250">
        <w:rPr>
          <w:rFonts w:asciiTheme="majorEastAsia" w:eastAsiaTheme="majorEastAsia" w:hAnsiTheme="majorEastAsia" w:hint="eastAsia"/>
          <w:szCs w:val="20"/>
        </w:rPr>
        <w:t xml:space="preserve">에서 연령 및 악성도 그룹에 따른 QALY 분석으로 BD-IPMN 진단 시 환자 상태를 고려한 최적의 치료 </w:t>
      </w:r>
      <w:r w:rsidRPr="00BA1250">
        <w:rPr>
          <w:rFonts w:asciiTheme="majorEastAsia" w:eastAsiaTheme="majorEastAsia" w:hAnsiTheme="majorEastAsia" w:hint="eastAsia"/>
          <w:szCs w:val="20"/>
        </w:rPr>
        <w:t>전</w:t>
      </w:r>
      <w:r w:rsidR="00F11061" w:rsidRPr="00BA1250">
        <w:rPr>
          <w:rFonts w:asciiTheme="majorEastAsia" w:eastAsiaTheme="majorEastAsia" w:hAnsiTheme="majorEastAsia" w:hint="eastAsia"/>
          <w:szCs w:val="20"/>
        </w:rPr>
        <w:t xml:space="preserve">략에 대한 권고안을 제공한바 있음. (그림 </w:t>
      </w:r>
      <w:r w:rsidR="00625744" w:rsidRPr="00BA1250">
        <w:rPr>
          <w:rFonts w:asciiTheme="majorEastAsia" w:eastAsiaTheme="majorEastAsia" w:hAnsiTheme="majorEastAsia"/>
          <w:szCs w:val="20"/>
        </w:rPr>
        <w:t>9</w:t>
      </w:r>
      <w:r w:rsidR="00F11061" w:rsidRPr="00BA1250">
        <w:rPr>
          <w:rFonts w:asciiTheme="majorEastAsia" w:eastAsiaTheme="majorEastAsia" w:hAnsiTheme="majorEastAsia" w:hint="eastAsia"/>
          <w:szCs w:val="20"/>
        </w:rPr>
        <w:t>)</w:t>
      </w:r>
    </w:p>
    <w:p w14:paraId="26BD2319" w14:textId="225ABDB4" w:rsidR="00385AA5" w:rsidRDefault="00385AA5" w:rsidP="00BA1250">
      <w:pPr>
        <w:spacing w:line="360" w:lineRule="auto"/>
        <w:rPr>
          <w:rFonts w:asciiTheme="majorEastAsia" w:eastAsiaTheme="majorEastAsia" w:hAnsiTheme="majorEastAsia"/>
          <w:szCs w:val="20"/>
        </w:rPr>
      </w:pPr>
    </w:p>
    <w:p w14:paraId="587C5C96" w14:textId="7F524C13" w:rsidR="00385AA5" w:rsidRPr="00BA1250" w:rsidRDefault="00385AA5" w:rsidP="00BA1250">
      <w:pPr>
        <w:spacing w:line="360" w:lineRule="auto"/>
        <w:rPr>
          <w:rFonts w:asciiTheme="majorEastAsia" w:eastAsiaTheme="majorEastAsia" w:hAnsiTheme="majorEastAsia"/>
          <w:szCs w:val="20"/>
        </w:rPr>
      </w:pPr>
      <w:r w:rsidRPr="00BA1250">
        <w:rPr>
          <w:rFonts w:asciiTheme="majorEastAsia" w:eastAsiaTheme="majorEastAsia" w:hAnsiTheme="majorEastAsia"/>
          <w:noProof/>
          <w:szCs w:val="20"/>
        </w:rPr>
        <w:drawing>
          <wp:anchor distT="0" distB="0" distL="114300" distR="114300" simplePos="0" relativeHeight="251663360" behindDoc="0" locked="0" layoutInCell="1" allowOverlap="1" wp14:anchorId="5DF532FD" wp14:editId="7C4117CE">
            <wp:simplePos x="0" y="0"/>
            <wp:positionH relativeFrom="margin">
              <wp:posOffset>1141730</wp:posOffset>
            </wp:positionH>
            <wp:positionV relativeFrom="margin">
              <wp:posOffset>3303905</wp:posOffset>
            </wp:positionV>
            <wp:extent cx="3657600" cy="2785110"/>
            <wp:effectExtent l="0" t="0" r="0" b="0"/>
            <wp:wrapSquare wrapText="bothSides"/>
            <wp:docPr id="455472011" name="그림 1" descr="텍스트, 스크린샷, 번호,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72011" name="그림 1" descr="텍스트, 스크린샷, 번호, 평행이(가) 표시된 사진&#10;&#10;자동 생성된 설명"/>
                    <pic:cNvPicPr/>
                  </pic:nvPicPr>
                  <pic:blipFill>
                    <a:blip r:embed="rId15">
                      <a:extLst>
                        <a:ext uri="{28A0092B-C50C-407E-A947-70E740481C1C}">
                          <a14:useLocalDpi xmlns:a14="http://schemas.microsoft.com/office/drawing/2010/main" val="0"/>
                        </a:ext>
                      </a:extLst>
                    </a:blip>
                    <a:stretch>
                      <a:fillRect/>
                    </a:stretch>
                  </pic:blipFill>
                  <pic:spPr>
                    <a:xfrm>
                      <a:off x="0" y="0"/>
                      <a:ext cx="3657600" cy="2785110"/>
                    </a:xfrm>
                    <a:prstGeom prst="rect">
                      <a:avLst/>
                    </a:prstGeom>
                  </pic:spPr>
                </pic:pic>
              </a:graphicData>
            </a:graphic>
            <wp14:sizeRelH relativeFrom="margin">
              <wp14:pctWidth>0</wp14:pctWidth>
            </wp14:sizeRelH>
            <wp14:sizeRelV relativeFrom="margin">
              <wp14:pctHeight>0</wp14:pctHeight>
            </wp14:sizeRelV>
          </wp:anchor>
        </w:drawing>
      </w:r>
    </w:p>
    <w:p w14:paraId="24F597AB" w14:textId="04CE745A" w:rsidR="00F11061" w:rsidRPr="00BA1250" w:rsidRDefault="00F11061" w:rsidP="00BA1250">
      <w:pPr>
        <w:spacing w:line="360" w:lineRule="auto"/>
        <w:rPr>
          <w:rFonts w:asciiTheme="majorEastAsia" w:eastAsiaTheme="majorEastAsia" w:hAnsiTheme="majorEastAsia"/>
          <w:szCs w:val="20"/>
        </w:rPr>
      </w:pPr>
    </w:p>
    <w:p w14:paraId="76AAA301" w14:textId="7AD6305D" w:rsidR="00625744" w:rsidRPr="00BA1250" w:rsidRDefault="00625744" w:rsidP="00BA1250">
      <w:pPr>
        <w:spacing w:line="360" w:lineRule="auto"/>
        <w:rPr>
          <w:rFonts w:asciiTheme="majorEastAsia" w:eastAsiaTheme="majorEastAsia" w:hAnsiTheme="majorEastAsia"/>
          <w:szCs w:val="20"/>
        </w:rPr>
      </w:pPr>
    </w:p>
    <w:p w14:paraId="26822DFA" w14:textId="5353B044" w:rsidR="00625744" w:rsidRPr="00BA1250" w:rsidRDefault="00625744" w:rsidP="00BA1250">
      <w:pPr>
        <w:spacing w:line="360" w:lineRule="auto"/>
        <w:rPr>
          <w:rFonts w:asciiTheme="majorEastAsia" w:eastAsiaTheme="majorEastAsia" w:hAnsiTheme="majorEastAsia"/>
          <w:szCs w:val="20"/>
        </w:rPr>
      </w:pPr>
    </w:p>
    <w:p w14:paraId="739EBE81" w14:textId="4BDBED25" w:rsidR="00625744" w:rsidRPr="00BA1250" w:rsidRDefault="00625744" w:rsidP="00BA1250">
      <w:pPr>
        <w:spacing w:line="360" w:lineRule="auto"/>
        <w:rPr>
          <w:rFonts w:asciiTheme="majorEastAsia" w:eastAsiaTheme="majorEastAsia" w:hAnsiTheme="majorEastAsia"/>
          <w:szCs w:val="20"/>
        </w:rPr>
      </w:pPr>
    </w:p>
    <w:p w14:paraId="50A32380" w14:textId="395A7875" w:rsidR="00625744" w:rsidRPr="00BA1250" w:rsidRDefault="00625744" w:rsidP="00BA1250">
      <w:pPr>
        <w:spacing w:line="360" w:lineRule="auto"/>
        <w:rPr>
          <w:rFonts w:asciiTheme="majorEastAsia" w:eastAsiaTheme="majorEastAsia" w:hAnsiTheme="majorEastAsia"/>
          <w:szCs w:val="20"/>
        </w:rPr>
      </w:pPr>
    </w:p>
    <w:p w14:paraId="270E81CF" w14:textId="73DE12E9" w:rsidR="005032F6" w:rsidRPr="00BA1250" w:rsidRDefault="005032F6" w:rsidP="00BA1250">
      <w:pPr>
        <w:spacing w:line="360" w:lineRule="auto"/>
        <w:rPr>
          <w:rFonts w:asciiTheme="majorEastAsia" w:eastAsiaTheme="majorEastAsia" w:hAnsiTheme="majorEastAsia"/>
          <w:szCs w:val="20"/>
        </w:rPr>
      </w:pPr>
    </w:p>
    <w:p w14:paraId="1AE3E6E1" w14:textId="6E28DF6B" w:rsidR="005032F6" w:rsidRPr="00BA1250" w:rsidRDefault="005032F6" w:rsidP="00BA1250">
      <w:pPr>
        <w:spacing w:line="360" w:lineRule="auto"/>
        <w:rPr>
          <w:rFonts w:asciiTheme="majorEastAsia" w:eastAsiaTheme="majorEastAsia" w:hAnsiTheme="majorEastAsia"/>
          <w:szCs w:val="20"/>
        </w:rPr>
      </w:pPr>
    </w:p>
    <w:p w14:paraId="563588CA" w14:textId="77777777" w:rsidR="005032F6" w:rsidRPr="00BA1250" w:rsidRDefault="005032F6" w:rsidP="00BA1250">
      <w:pPr>
        <w:spacing w:line="360" w:lineRule="auto"/>
        <w:rPr>
          <w:rFonts w:asciiTheme="majorEastAsia" w:eastAsiaTheme="majorEastAsia" w:hAnsiTheme="majorEastAsia"/>
          <w:szCs w:val="20"/>
        </w:rPr>
      </w:pPr>
    </w:p>
    <w:p w14:paraId="16DFA700" w14:textId="4E3946CC" w:rsidR="00625744" w:rsidRPr="00BA1250" w:rsidRDefault="00625744" w:rsidP="00385AA5">
      <w:pPr>
        <w:spacing w:line="360" w:lineRule="auto"/>
        <w:jc w:val="center"/>
        <w:rPr>
          <w:rFonts w:asciiTheme="majorEastAsia" w:eastAsiaTheme="majorEastAsia" w:hAnsiTheme="majorEastAsia"/>
          <w:szCs w:val="20"/>
        </w:rPr>
      </w:pPr>
      <w:r w:rsidRPr="00BA1250">
        <w:rPr>
          <w:rFonts w:asciiTheme="majorEastAsia" w:eastAsiaTheme="majorEastAsia" w:hAnsiTheme="majorEastAsia"/>
          <w:szCs w:val="20"/>
        </w:rPr>
        <w:t>&lt;</w:t>
      </w:r>
      <w:r w:rsidRPr="00BA1250">
        <w:rPr>
          <w:rFonts w:asciiTheme="majorEastAsia" w:eastAsiaTheme="majorEastAsia" w:hAnsiTheme="majorEastAsia" w:hint="eastAsia"/>
          <w:szCs w:val="20"/>
        </w:rPr>
        <w:t>그림 9.&gt;</w:t>
      </w:r>
      <w:r w:rsidR="00385AA5">
        <w:rPr>
          <w:rFonts w:asciiTheme="majorEastAsia" w:eastAsiaTheme="majorEastAsia" w:hAnsiTheme="majorEastAsia"/>
          <w:szCs w:val="20"/>
        </w:rPr>
        <w:t xml:space="preserve"> </w:t>
      </w:r>
      <w:r w:rsidR="00385AA5">
        <w:rPr>
          <w:rFonts w:asciiTheme="majorEastAsia" w:eastAsiaTheme="majorEastAsia" w:hAnsiTheme="majorEastAsia" w:hint="eastAsia"/>
          <w:szCs w:val="20"/>
        </w:rPr>
        <w:t xml:space="preserve">분지형 </w:t>
      </w:r>
      <w:proofErr w:type="spellStart"/>
      <w:r w:rsidR="00385AA5">
        <w:rPr>
          <w:rFonts w:asciiTheme="majorEastAsia" w:eastAsiaTheme="majorEastAsia" w:hAnsiTheme="majorEastAsia" w:hint="eastAsia"/>
          <w:szCs w:val="20"/>
        </w:rPr>
        <w:t>췌관내유두상점액종</w:t>
      </w:r>
      <w:proofErr w:type="spellEnd"/>
      <w:r w:rsidR="00385AA5">
        <w:rPr>
          <w:rFonts w:asciiTheme="majorEastAsia" w:eastAsiaTheme="majorEastAsia" w:hAnsiTheme="majorEastAsia" w:hint="eastAsia"/>
          <w:szCs w:val="20"/>
        </w:rPr>
        <w:t xml:space="preserve"> 환자의</w:t>
      </w:r>
      <w:r w:rsidRPr="00BA1250">
        <w:rPr>
          <w:rFonts w:asciiTheme="majorEastAsia" w:eastAsiaTheme="majorEastAsia" w:hAnsiTheme="majorEastAsia" w:hint="eastAsia"/>
          <w:szCs w:val="20"/>
        </w:rPr>
        <w:t xml:space="preserve"> </w:t>
      </w:r>
      <w:r w:rsidR="00385AA5">
        <w:rPr>
          <w:rFonts w:asciiTheme="majorEastAsia" w:eastAsiaTheme="majorEastAsia" w:hAnsiTheme="majorEastAsia" w:hint="eastAsia"/>
          <w:szCs w:val="20"/>
        </w:rPr>
        <w:t xml:space="preserve">연령 및 악성화 그룹에 따른 기대여명과 질보정수명 </w:t>
      </w:r>
      <w:r w:rsidR="00385AA5">
        <w:rPr>
          <w:rFonts w:asciiTheme="majorEastAsia" w:eastAsiaTheme="majorEastAsia" w:hAnsiTheme="majorEastAsia"/>
          <w:szCs w:val="20"/>
        </w:rPr>
        <w:t>(</w:t>
      </w:r>
      <w:r w:rsidR="00385AA5">
        <w:rPr>
          <w:rFonts w:asciiTheme="majorEastAsia" w:eastAsiaTheme="majorEastAsia" w:hAnsiTheme="majorEastAsia" w:hint="eastAsia"/>
          <w:szCs w:val="20"/>
        </w:rPr>
        <w:t>H</w:t>
      </w:r>
      <w:r w:rsidR="00385AA5">
        <w:rPr>
          <w:rFonts w:asciiTheme="majorEastAsia" w:eastAsiaTheme="majorEastAsia" w:hAnsiTheme="majorEastAsia"/>
          <w:szCs w:val="20"/>
        </w:rPr>
        <w:t xml:space="preserve">an et al., </w:t>
      </w:r>
      <w:r w:rsidR="00385AA5" w:rsidRPr="00385AA5">
        <w:rPr>
          <w:rFonts w:asciiTheme="majorEastAsia" w:eastAsiaTheme="majorEastAsia" w:hAnsiTheme="majorEastAsia"/>
          <w:i/>
          <w:szCs w:val="20"/>
        </w:rPr>
        <w:t>JHBPS</w:t>
      </w:r>
      <w:r w:rsidR="00385AA5">
        <w:rPr>
          <w:rFonts w:asciiTheme="majorEastAsia" w:eastAsiaTheme="majorEastAsia" w:hAnsiTheme="majorEastAsia"/>
          <w:szCs w:val="20"/>
        </w:rPr>
        <w:t>, 2020)</w:t>
      </w:r>
    </w:p>
    <w:p w14:paraId="5131C52F" w14:textId="77777777" w:rsidR="00625744" w:rsidRPr="00BA1250" w:rsidRDefault="00625744" w:rsidP="00BA1250">
      <w:pPr>
        <w:spacing w:line="360" w:lineRule="auto"/>
        <w:rPr>
          <w:rFonts w:asciiTheme="majorEastAsia" w:eastAsiaTheme="majorEastAsia" w:hAnsiTheme="majorEastAsia"/>
          <w:szCs w:val="20"/>
        </w:rPr>
      </w:pPr>
    </w:p>
    <w:p w14:paraId="044B3BE7" w14:textId="5305B4B4" w:rsidR="00953F3A" w:rsidRPr="00BA1250" w:rsidRDefault="00B148D9" w:rsidP="00BA1250">
      <w:pPr>
        <w:pStyle w:val="a6"/>
        <w:numPr>
          <w:ilvl w:val="0"/>
          <w:numId w:val="11"/>
        </w:numPr>
        <w:spacing w:line="360" w:lineRule="auto"/>
        <w:ind w:leftChars="-71" w:left="-142" w:firstLine="0"/>
        <w:rPr>
          <w:rFonts w:asciiTheme="majorEastAsia" w:eastAsiaTheme="majorEastAsia" w:hAnsiTheme="majorEastAsia"/>
          <w:szCs w:val="20"/>
        </w:rPr>
      </w:pPr>
      <w:r w:rsidRPr="00BA1250">
        <w:rPr>
          <w:rFonts w:asciiTheme="majorEastAsia" w:eastAsiaTheme="majorEastAsia" w:hAnsiTheme="majorEastAsia" w:hint="eastAsia"/>
          <w:szCs w:val="20"/>
        </w:rPr>
        <w:t xml:space="preserve">질병부담의 우선순위로 본 우리나라의 3대 주요한 건강문제는 </w:t>
      </w:r>
      <w:proofErr w:type="spellStart"/>
      <w:r w:rsidRPr="00BA1250">
        <w:rPr>
          <w:rFonts w:asciiTheme="majorEastAsia" w:eastAsiaTheme="majorEastAsia" w:hAnsiTheme="majorEastAsia" w:hint="eastAsia"/>
          <w:szCs w:val="20"/>
        </w:rPr>
        <w:t>악성신생물</w:t>
      </w:r>
      <w:proofErr w:type="spellEnd"/>
      <w:r w:rsidRPr="00BA1250">
        <w:rPr>
          <w:rFonts w:asciiTheme="majorEastAsia" w:eastAsiaTheme="majorEastAsia" w:hAnsiTheme="majorEastAsia" w:hint="eastAsia"/>
          <w:szCs w:val="20"/>
        </w:rPr>
        <w:t>(암), 심혈관계 질환, 사고임. 가장 큰 질병 부담을 구성하고 있는 건강문제 중에서, 암은 질환의 특성상 암에서 완치율이 조금씩 증가하는 것을 제외하고는 치료가 아닌 관리와 악화 방지가 목표가 되는 질환들이 중심을 이루고 있음. 이러한 건강문제의 우선</w:t>
      </w:r>
      <w:r w:rsidR="00953F3A" w:rsidRPr="00BA1250">
        <w:rPr>
          <w:rFonts w:asciiTheme="majorEastAsia" w:eastAsiaTheme="majorEastAsia" w:hAnsiTheme="majorEastAsia" w:hint="eastAsia"/>
          <w:szCs w:val="20"/>
        </w:rPr>
        <w:t>순</w:t>
      </w:r>
      <w:r w:rsidRPr="00BA1250">
        <w:rPr>
          <w:rFonts w:asciiTheme="majorEastAsia" w:eastAsiaTheme="majorEastAsia" w:hAnsiTheme="majorEastAsia" w:hint="eastAsia"/>
          <w:szCs w:val="20"/>
        </w:rPr>
        <w:t>위와 구조</w:t>
      </w:r>
      <w:r w:rsidR="00953F3A" w:rsidRPr="00BA1250">
        <w:rPr>
          <w:rFonts w:asciiTheme="majorEastAsia" w:eastAsiaTheme="majorEastAsia" w:hAnsiTheme="majorEastAsia" w:hint="eastAsia"/>
          <w:szCs w:val="20"/>
        </w:rPr>
        <w:t>를</w:t>
      </w:r>
      <w:r w:rsidRPr="00BA1250">
        <w:rPr>
          <w:rFonts w:asciiTheme="majorEastAsia" w:eastAsiaTheme="majorEastAsia" w:hAnsiTheme="majorEastAsia" w:hint="eastAsia"/>
          <w:szCs w:val="20"/>
        </w:rPr>
        <w:t xml:space="preserve"> 고려할 때, 포괄적인 건강증진을 통한 질환의 관리에 더 많은 노력을 기울여야 사회적 비용의 절감을 이룰 수 </w:t>
      </w:r>
      <w:r w:rsidR="00625744" w:rsidRPr="00BA1250">
        <w:rPr>
          <w:rFonts w:asciiTheme="majorEastAsia" w:eastAsiaTheme="majorEastAsia" w:hAnsiTheme="majorEastAsia" w:hint="eastAsia"/>
          <w:szCs w:val="20"/>
        </w:rPr>
        <w:t>있음</w:t>
      </w:r>
      <w:r w:rsidR="00953F3A" w:rsidRPr="00BA1250">
        <w:rPr>
          <w:rFonts w:asciiTheme="majorEastAsia" w:eastAsiaTheme="majorEastAsia" w:hAnsiTheme="majorEastAsia" w:hint="eastAsia"/>
          <w:szCs w:val="20"/>
        </w:rPr>
        <w:t xml:space="preserve">. </w:t>
      </w:r>
      <w:proofErr w:type="spellStart"/>
      <w:r w:rsidR="00953F3A" w:rsidRPr="00BA1250">
        <w:rPr>
          <w:rFonts w:asciiTheme="majorEastAsia" w:eastAsiaTheme="majorEastAsia" w:hAnsiTheme="majorEastAsia" w:hint="eastAsia"/>
          <w:szCs w:val="20"/>
        </w:rPr>
        <w:t>췌관내유두상점액종이</w:t>
      </w:r>
      <w:proofErr w:type="spellEnd"/>
      <w:r w:rsidR="00953F3A" w:rsidRPr="00BA1250">
        <w:rPr>
          <w:rFonts w:asciiTheme="majorEastAsia" w:eastAsiaTheme="majorEastAsia" w:hAnsiTheme="majorEastAsia" w:hint="eastAsia"/>
          <w:szCs w:val="20"/>
        </w:rPr>
        <w:t xml:space="preserve"> 췌장</w:t>
      </w:r>
      <w:r w:rsidR="00953F3A" w:rsidRPr="00BA1250">
        <w:rPr>
          <w:rFonts w:asciiTheme="majorEastAsia" w:eastAsiaTheme="majorEastAsia" w:hAnsiTheme="majorEastAsia" w:hint="eastAsia"/>
          <w:szCs w:val="20"/>
        </w:rPr>
        <w:lastRenderedPageBreak/>
        <w:t xml:space="preserve">암의 전구병변인 점을 고려할 때 IPMN에 대한 추적관찰 및 질병관리에 대한 비용-효과성 연구는 의료 사회적 비용절감을 위한 초석이 될 것으로 생각됨. </w:t>
      </w:r>
    </w:p>
    <w:p w14:paraId="53BCF5DE" w14:textId="77777777" w:rsidR="00264D6F" w:rsidRPr="00BA1250" w:rsidRDefault="00264D6F" w:rsidP="00BA1250">
      <w:pPr>
        <w:spacing w:line="360" w:lineRule="auto"/>
        <w:rPr>
          <w:rFonts w:asciiTheme="majorEastAsia" w:eastAsiaTheme="majorEastAsia" w:hAnsiTheme="majorEastAsia"/>
          <w:b/>
          <w:bCs/>
          <w:szCs w:val="20"/>
        </w:rPr>
      </w:pPr>
    </w:p>
    <w:p w14:paraId="2F7E9797" w14:textId="31C391B0" w:rsidR="00094EAF" w:rsidRPr="00BA1250" w:rsidRDefault="00D23209"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hint="eastAsia"/>
          <w:b/>
          <w:bCs/>
          <w:szCs w:val="20"/>
        </w:rPr>
        <w:t>(</w:t>
      </w:r>
      <w:r w:rsidR="002D025E" w:rsidRPr="00BA1250">
        <w:rPr>
          <w:rFonts w:asciiTheme="majorEastAsia" w:eastAsiaTheme="majorEastAsia" w:hAnsiTheme="majorEastAsia" w:hint="eastAsia"/>
          <w:b/>
          <w:bCs/>
          <w:szCs w:val="20"/>
        </w:rPr>
        <w:t>2</w:t>
      </w:r>
      <w:r w:rsidRPr="00BA1250">
        <w:rPr>
          <w:rFonts w:asciiTheme="majorEastAsia" w:eastAsiaTheme="majorEastAsia" w:hAnsiTheme="majorEastAsia" w:hint="eastAsia"/>
          <w:b/>
          <w:bCs/>
          <w:szCs w:val="20"/>
        </w:rPr>
        <w:t>)</w:t>
      </w:r>
      <w:r w:rsidR="008F62F0" w:rsidRPr="00BA1250">
        <w:rPr>
          <w:rFonts w:asciiTheme="majorEastAsia" w:eastAsiaTheme="majorEastAsia" w:hAnsiTheme="majorEastAsia" w:hint="eastAsia"/>
          <w:b/>
          <w:bCs/>
          <w:szCs w:val="20"/>
        </w:rPr>
        <w:t xml:space="preserve"> 데이</w:t>
      </w:r>
      <w:r w:rsidR="00094EAF" w:rsidRPr="00BA1250">
        <w:rPr>
          <w:rFonts w:asciiTheme="majorEastAsia" w:eastAsiaTheme="majorEastAsia" w:hAnsiTheme="majorEastAsia" w:hint="eastAsia"/>
          <w:b/>
          <w:bCs/>
          <w:szCs w:val="20"/>
        </w:rPr>
        <w:t>터 구득 방안</w:t>
      </w:r>
    </w:p>
    <w:p w14:paraId="6C73F6F5" w14:textId="63B716C2" w:rsidR="00D23209" w:rsidRPr="00BA1250" w:rsidRDefault="000F61F8"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052DAD" w:rsidRPr="00BA1250">
        <w:rPr>
          <w:rFonts w:asciiTheme="majorEastAsia" w:eastAsiaTheme="majorEastAsia" w:hAnsiTheme="majorEastAsia" w:hint="eastAsia"/>
          <w:szCs w:val="20"/>
        </w:rPr>
        <w:t>의료비용의 정의</w:t>
      </w:r>
    </w:p>
    <w:p w14:paraId="17C93882" w14:textId="6F8A620F" w:rsidR="00052DAD" w:rsidRPr="00BA1250" w:rsidRDefault="00052DAD"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의료비용은 공식적, 비공식적 의료비용으로 구분되며, 공식적 의료비용은 의료기관 및 약국 등 요양기관에서 제공받은 의료서비스로 인해 발생하는 비용이며, 비공식적 의료비용은 환자 개인이 질병 예방, 치료, 관리를 위해 지출한 비용을 의미함.</w:t>
      </w:r>
    </w:p>
    <w:p w14:paraId="42891400" w14:textId="77777777" w:rsidR="002D025E" w:rsidRPr="00BA1250" w:rsidRDefault="002D025E" w:rsidP="00BA1250">
      <w:pPr>
        <w:spacing w:line="360" w:lineRule="auto"/>
        <w:rPr>
          <w:rFonts w:asciiTheme="majorEastAsia" w:eastAsiaTheme="majorEastAsia" w:hAnsiTheme="majorEastAsia"/>
          <w:szCs w:val="20"/>
        </w:rPr>
      </w:pPr>
    </w:p>
    <w:p w14:paraId="667AF353" w14:textId="15D5B4E3" w:rsidR="002D025E" w:rsidRPr="00BA1250" w:rsidRDefault="002D025E"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구체적 구득방안</w:t>
      </w:r>
    </w:p>
    <w:p w14:paraId="72004EAC" w14:textId="133D7BA0" w:rsidR="00E155E8" w:rsidRPr="00BA1250" w:rsidRDefault="00625744"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E155E8" w:rsidRPr="00BA1250">
        <w:rPr>
          <w:rFonts w:asciiTheme="majorEastAsia" w:eastAsiaTheme="majorEastAsia" w:hAnsiTheme="majorEastAsia" w:hint="eastAsia"/>
          <w:szCs w:val="20"/>
        </w:rPr>
        <w:t xml:space="preserve">의료비 자료원으로는 국민건강보험 청구자료, 의료기관 의무기록 자료, 국민건강영양조사와 한국의료패널 같은 2차 자료원이 있음. 한국은 전국민 건강보험의 적용으로 건강보험 청구자료를 활용하여 전 국민 진료비를 산출할 수 있음. 국민건강보험공단과 건강보험심사평가원에서 공동으로 매년 발간하는 건강보험통계연보를 통해 질병통계 정보를 제공하고 있으며, 제공하는 자료 항목으로는 진료실인원, 내원일수, 급여일수, 진료비, </w:t>
      </w:r>
      <w:proofErr w:type="spellStart"/>
      <w:r w:rsidR="00E155E8" w:rsidRPr="00BA1250">
        <w:rPr>
          <w:rFonts w:asciiTheme="majorEastAsia" w:eastAsiaTheme="majorEastAsia" w:hAnsiTheme="majorEastAsia" w:hint="eastAsia"/>
          <w:szCs w:val="20"/>
        </w:rPr>
        <w:t>급여비</w:t>
      </w:r>
      <w:proofErr w:type="spellEnd"/>
      <w:r w:rsidR="00E155E8" w:rsidRPr="00BA1250">
        <w:rPr>
          <w:rFonts w:asciiTheme="majorEastAsia" w:eastAsiaTheme="majorEastAsia" w:hAnsiTheme="majorEastAsia" w:hint="eastAsia"/>
          <w:szCs w:val="20"/>
        </w:rPr>
        <w:t xml:space="preserve"> 등이 있음. </w:t>
      </w:r>
    </w:p>
    <w:p w14:paraId="20E66E0B" w14:textId="3E983C11" w:rsidR="00E155E8" w:rsidRPr="00BA1250" w:rsidRDefault="00625744"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E155E8" w:rsidRPr="00BA1250">
        <w:rPr>
          <w:rFonts w:asciiTheme="majorEastAsia" w:eastAsiaTheme="majorEastAsia" w:hAnsiTheme="majorEastAsia" w:hint="eastAsia"/>
          <w:szCs w:val="20"/>
        </w:rPr>
        <w:t>건강보험청구자료 외에 의료기관 의무기록자료를 활용할 수 있음. 의료기관 자료에는 청구자료로는 확인이 어려운 비급여 본인부담 비용자료에 대해서도 파악할 수 있으며, 의료기관에서 제공한 의료서비스의 기록과 환자의 건강결과 등에 대한 기록이 구체적으로 포함되어 있음. 진료의 개시부터 완결까지 환자의 진료 현장에서 기록되는 모든 진단, 검사, 처방, 임상관찰 기록, 치료 및 결과 등 의료기관 내 모든 행위 내역에 대한 자세한 정보를 건강보험 급여 여부와 관계없이 포함하고 있음. 이미지, 영상 등 다양한 형태의 비정형자료를 토대로 일상적 진료정보를 담고 있기에 청구자료에 비해서 풍부한 임상정보를 담고 있으며, 진단명의 타당도가 높아 추출된 자료의 질이 보다 우수하다는 장점이 있음. 그러나 의료기관 의무기록 자료 확보는 제한적이며, 의료기관별로 자료의 질적 양적 차이가 존재하는 것이 단점임. 또한 단일 의료기관의 내원환자 정보만 포함하기 때문에 모든 의료기관에서 동일한 방법으로 일괄적으로 자료를 수집하지 않는 한 자료의 대표성을 확보하기는 어려움.</w:t>
      </w:r>
    </w:p>
    <w:p w14:paraId="0F162BD3" w14:textId="38BC7361" w:rsidR="00E155E8" w:rsidRDefault="00EE526D"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052DAD" w:rsidRPr="00BA1250">
        <w:rPr>
          <w:rFonts w:asciiTheme="majorEastAsia" w:eastAsiaTheme="majorEastAsia" w:hAnsiTheme="majorEastAsia" w:hint="eastAsia"/>
          <w:szCs w:val="20"/>
        </w:rPr>
        <w:t xml:space="preserve">본 연구에서는 공식적 의료비용만을 추계함. 의료비용은 급여항목에 대한 공단부담금, </w:t>
      </w:r>
      <w:proofErr w:type="spellStart"/>
      <w:r w:rsidR="00052DAD" w:rsidRPr="00BA1250">
        <w:rPr>
          <w:rFonts w:asciiTheme="majorEastAsia" w:eastAsiaTheme="majorEastAsia" w:hAnsiTheme="majorEastAsia" w:hint="eastAsia"/>
          <w:szCs w:val="20"/>
        </w:rPr>
        <w:t>환자본인</w:t>
      </w:r>
      <w:r w:rsidR="00052DAD" w:rsidRPr="00BA1250">
        <w:rPr>
          <w:rFonts w:asciiTheme="majorEastAsia" w:eastAsiaTheme="majorEastAsia" w:hAnsiTheme="majorEastAsia" w:hint="eastAsia"/>
          <w:szCs w:val="20"/>
        </w:rPr>
        <w:lastRenderedPageBreak/>
        <w:t>부담금</w:t>
      </w:r>
      <w:proofErr w:type="spellEnd"/>
      <w:r w:rsidR="00052DAD" w:rsidRPr="00BA1250">
        <w:rPr>
          <w:rFonts w:asciiTheme="majorEastAsia" w:eastAsiaTheme="majorEastAsia" w:hAnsiTheme="majorEastAsia" w:hint="eastAsia"/>
          <w:szCs w:val="20"/>
        </w:rPr>
        <w:t xml:space="preserve">, 비급여대상 전액 </w:t>
      </w:r>
      <w:proofErr w:type="spellStart"/>
      <w:r w:rsidR="00052DAD" w:rsidRPr="00BA1250">
        <w:rPr>
          <w:rFonts w:asciiTheme="majorEastAsia" w:eastAsiaTheme="majorEastAsia" w:hAnsiTheme="majorEastAsia" w:hint="eastAsia"/>
          <w:szCs w:val="20"/>
        </w:rPr>
        <w:t>환자본인부담금을</w:t>
      </w:r>
      <w:proofErr w:type="spellEnd"/>
      <w:r w:rsidR="00052DAD" w:rsidRPr="00BA1250">
        <w:rPr>
          <w:rFonts w:asciiTheme="majorEastAsia" w:eastAsiaTheme="majorEastAsia" w:hAnsiTheme="majorEastAsia" w:hint="eastAsia"/>
          <w:szCs w:val="20"/>
        </w:rPr>
        <w:t xml:space="preserve"> 모두 더한 값으로 추계함.</w:t>
      </w:r>
      <w:r w:rsidR="00E155E8" w:rsidRPr="00BA1250">
        <w:rPr>
          <w:rFonts w:asciiTheme="majorEastAsia" w:eastAsiaTheme="majorEastAsia" w:hAnsiTheme="majorEastAsia" w:hint="eastAsia"/>
          <w:szCs w:val="20"/>
        </w:rPr>
        <w:t xml:space="preserve"> 건강보험통계연보를 활용하여 확보 가능한 의료비는 해당자료를 이용하며, 해당 집계에 추산되지 않는 자료에 대해서는 문헌검색을 통한 </w:t>
      </w:r>
      <w:proofErr w:type="spellStart"/>
      <w:r w:rsidR="00E155E8" w:rsidRPr="00BA1250">
        <w:rPr>
          <w:rFonts w:asciiTheme="majorEastAsia" w:eastAsiaTheme="majorEastAsia" w:hAnsiTheme="majorEastAsia" w:hint="eastAsia"/>
          <w:szCs w:val="20"/>
        </w:rPr>
        <w:t>대표값</w:t>
      </w:r>
      <w:proofErr w:type="spellEnd"/>
      <w:r w:rsidR="00E155E8" w:rsidRPr="00BA1250">
        <w:rPr>
          <w:rFonts w:asciiTheme="majorEastAsia" w:eastAsiaTheme="majorEastAsia" w:hAnsiTheme="majorEastAsia" w:hint="eastAsia"/>
          <w:szCs w:val="20"/>
        </w:rPr>
        <w:t xml:space="preserve"> 또는 범위를 추산하거나, 선행연구의 진료비 자료 수집을 통해 본 연구에 활용하도록 함.</w:t>
      </w:r>
      <w:r w:rsidRPr="00BA1250">
        <w:rPr>
          <w:rFonts w:asciiTheme="majorEastAsia" w:eastAsiaTheme="majorEastAsia" w:hAnsiTheme="majorEastAsia" w:hint="eastAsia"/>
          <w:szCs w:val="20"/>
        </w:rPr>
        <w:t xml:space="preserve"> (그림</w:t>
      </w:r>
      <w:r w:rsidR="00625744" w:rsidRPr="00BA1250">
        <w:rPr>
          <w:rFonts w:asciiTheme="majorEastAsia" w:eastAsiaTheme="majorEastAsia" w:hAnsiTheme="majorEastAsia" w:hint="eastAsia"/>
          <w:szCs w:val="20"/>
        </w:rPr>
        <w:t xml:space="preserve"> 10.</w:t>
      </w:r>
      <w:r w:rsidRPr="00BA1250">
        <w:rPr>
          <w:rFonts w:asciiTheme="majorEastAsia" w:eastAsiaTheme="majorEastAsia" w:hAnsiTheme="majorEastAsia" w:hint="eastAsia"/>
          <w:szCs w:val="20"/>
        </w:rPr>
        <w:t>)</w:t>
      </w:r>
    </w:p>
    <w:p w14:paraId="30A32A4E" w14:textId="77777777" w:rsidR="00385AA5" w:rsidRPr="00BA1250" w:rsidRDefault="00385AA5" w:rsidP="00BA1250">
      <w:pPr>
        <w:spacing w:line="360" w:lineRule="auto"/>
        <w:rPr>
          <w:rFonts w:asciiTheme="majorEastAsia" w:eastAsiaTheme="majorEastAsia" w:hAnsiTheme="majorEastAsia"/>
          <w:szCs w:val="20"/>
        </w:rPr>
      </w:pPr>
    </w:p>
    <w:p w14:paraId="3D711575" w14:textId="5426FD01" w:rsidR="00EE526D" w:rsidRPr="00BA1250" w:rsidRDefault="00EE526D" w:rsidP="00BA1250">
      <w:pPr>
        <w:spacing w:line="360" w:lineRule="auto"/>
        <w:rPr>
          <w:rFonts w:asciiTheme="majorEastAsia" w:eastAsiaTheme="majorEastAsia" w:hAnsiTheme="majorEastAsia"/>
          <w:szCs w:val="20"/>
        </w:rPr>
      </w:pPr>
      <w:r w:rsidRPr="00BA1250">
        <w:rPr>
          <w:rFonts w:asciiTheme="majorEastAsia" w:eastAsiaTheme="majorEastAsia" w:hAnsiTheme="majorEastAsia"/>
          <w:noProof/>
          <w:szCs w:val="20"/>
        </w:rPr>
        <w:drawing>
          <wp:inline distT="0" distB="0" distL="0" distR="0" wp14:anchorId="76C4E561" wp14:editId="0DA90019">
            <wp:extent cx="5731510" cy="2751455"/>
            <wp:effectExtent l="0" t="0" r="2540" b="0"/>
            <wp:docPr id="170951628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16287" name=""/>
                    <pic:cNvPicPr/>
                  </pic:nvPicPr>
                  <pic:blipFill>
                    <a:blip r:embed="rId16"/>
                    <a:stretch>
                      <a:fillRect/>
                    </a:stretch>
                  </pic:blipFill>
                  <pic:spPr>
                    <a:xfrm>
                      <a:off x="0" y="0"/>
                      <a:ext cx="5731510" cy="2751455"/>
                    </a:xfrm>
                    <a:prstGeom prst="rect">
                      <a:avLst/>
                    </a:prstGeom>
                  </pic:spPr>
                </pic:pic>
              </a:graphicData>
            </a:graphic>
          </wp:inline>
        </w:drawing>
      </w:r>
    </w:p>
    <w:p w14:paraId="0651D87E" w14:textId="4C1B6667" w:rsidR="00625744" w:rsidRPr="00BA1250" w:rsidRDefault="00625744" w:rsidP="00385AA5">
      <w:pPr>
        <w:spacing w:line="360" w:lineRule="auto"/>
        <w:jc w:val="center"/>
        <w:rPr>
          <w:rFonts w:asciiTheme="majorEastAsia" w:eastAsiaTheme="majorEastAsia" w:hAnsiTheme="majorEastAsia"/>
          <w:szCs w:val="20"/>
        </w:rPr>
      </w:pPr>
      <w:r w:rsidRPr="00BA1250">
        <w:rPr>
          <w:rFonts w:asciiTheme="majorEastAsia" w:eastAsiaTheme="majorEastAsia" w:hAnsiTheme="majorEastAsia" w:hint="eastAsia"/>
          <w:szCs w:val="20"/>
        </w:rPr>
        <w:t xml:space="preserve">&lt;그림 10.&gt; </w:t>
      </w:r>
      <w:proofErr w:type="spellStart"/>
      <w:r w:rsidR="00385AA5">
        <w:rPr>
          <w:rFonts w:asciiTheme="majorEastAsia" w:eastAsiaTheme="majorEastAsia" w:hAnsiTheme="majorEastAsia" w:hint="eastAsia"/>
          <w:szCs w:val="20"/>
        </w:rPr>
        <w:t>췌관내유두상점액종의</w:t>
      </w:r>
      <w:proofErr w:type="spellEnd"/>
      <w:r w:rsidR="00385AA5">
        <w:rPr>
          <w:rFonts w:asciiTheme="majorEastAsia" w:eastAsiaTheme="majorEastAsia" w:hAnsiTheme="majorEastAsia" w:hint="eastAsia"/>
          <w:szCs w:val="20"/>
        </w:rPr>
        <w:t xml:space="preserve"> 치료전략에 따른 경제성평가연구 체계적 문헌고찰</w:t>
      </w:r>
    </w:p>
    <w:p w14:paraId="2F263068" w14:textId="77777777" w:rsidR="00625744" w:rsidRPr="00BA1250" w:rsidRDefault="00625744" w:rsidP="00BA1250">
      <w:pPr>
        <w:spacing w:line="360" w:lineRule="auto"/>
        <w:rPr>
          <w:rFonts w:asciiTheme="majorEastAsia" w:eastAsiaTheme="majorEastAsia" w:hAnsiTheme="majorEastAsia"/>
          <w:szCs w:val="20"/>
        </w:rPr>
      </w:pPr>
    </w:p>
    <w:p w14:paraId="37D5F331" w14:textId="0CEB04DC" w:rsidR="00D23209" w:rsidRPr="00BA1250" w:rsidRDefault="000F61F8"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D23209" w:rsidRPr="00BA1250">
        <w:rPr>
          <w:rFonts w:asciiTheme="majorEastAsia" w:eastAsiaTheme="majorEastAsia" w:hAnsiTheme="majorEastAsia" w:hint="eastAsia"/>
          <w:szCs w:val="20"/>
        </w:rPr>
        <w:t xml:space="preserve">직접비용: 외래진료비, 검사료는 2021년도 건강보험요양급여비용을 이용하여 추정함. 직접비용에서의 외래진료비와 검사비용 (복부 </w:t>
      </w:r>
      <w:r w:rsidR="00D23209" w:rsidRPr="00BA1250">
        <w:rPr>
          <w:rFonts w:asciiTheme="majorEastAsia" w:eastAsiaTheme="majorEastAsia" w:hAnsiTheme="majorEastAsia"/>
          <w:szCs w:val="20"/>
        </w:rPr>
        <w:t>CT</w:t>
      </w:r>
      <w:r w:rsidR="00D23209" w:rsidRPr="00BA1250">
        <w:rPr>
          <w:rFonts w:asciiTheme="majorEastAsia" w:eastAsiaTheme="majorEastAsia" w:hAnsiTheme="majorEastAsia" w:hint="eastAsia"/>
          <w:szCs w:val="20"/>
        </w:rPr>
        <w:t xml:space="preserve">, </w:t>
      </w:r>
      <w:r w:rsidR="00D23209" w:rsidRPr="00BA1250">
        <w:rPr>
          <w:rFonts w:asciiTheme="majorEastAsia" w:eastAsiaTheme="majorEastAsia" w:hAnsiTheme="majorEastAsia"/>
          <w:szCs w:val="20"/>
        </w:rPr>
        <w:t xml:space="preserve">MRI, </w:t>
      </w:r>
      <w:proofErr w:type="spellStart"/>
      <w:r w:rsidR="00D23209" w:rsidRPr="00BA1250">
        <w:rPr>
          <w:rFonts w:asciiTheme="majorEastAsia" w:eastAsiaTheme="majorEastAsia" w:hAnsiTheme="majorEastAsia" w:hint="eastAsia"/>
          <w:szCs w:val="20"/>
        </w:rPr>
        <w:t>내시경초음파검사</w:t>
      </w:r>
      <w:proofErr w:type="spellEnd"/>
      <w:r w:rsidR="00D23209" w:rsidRPr="00BA1250">
        <w:rPr>
          <w:rFonts w:asciiTheme="majorEastAsia" w:eastAsiaTheme="majorEastAsia" w:hAnsiTheme="majorEastAsia" w:hint="eastAsia"/>
          <w:szCs w:val="20"/>
        </w:rPr>
        <w:t>(</w:t>
      </w:r>
      <w:r w:rsidR="00D23209" w:rsidRPr="00BA1250">
        <w:rPr>
          <w:rFonts w:asciiTheme="majorEastAsia" w:eastAsiaTheme="majorEastAsia" w:hAnsiTheme="majorEastAsia"/>
          <w:szCs w:val="20"/>
        </w:rPr>
        <w:t xml:space="preserve">EUS)) </w:t>
      </w:r>
      <w:r w:rsidR="00D23209" w:rsidRPr="00BA1250">
        <w:rPr>
          <w:rFonts w:asciiTheme="majorEastAsia" w:eastAsiaTheme="majorEastAsia" w:hAnsiTheme="majorEastAsia" w:hint="eastAsia"/>
          <w:szCs w:val="20"/>
        </w:rPr>
        <w:t>의 산정은 종합병원과 종합전문요양기관의 해당 수가의 평균비용</w:t>
      </w:r>
      <w:r w:rsidR="00E155E8" w:rsidRPr="00BA1250">
        <w:rPr>
          <w:rFonts w:asciiTheme="majorEastAsia" w:eastAsiaTheme="majorEastAsia" w:hAnsiTheme="majorEastAsia" w:hint="eastAsia"/>
          <w:szCs w:val="20"/>
        </w:rPr>
        <w:t xml:space="preserve"> 또는 비용범위를 사용하여 분석함</w:t>
      </w:r>
      <w:r w:rsidR="00D23209" w:rsidRPr="00BA1250">
        <w:rPr>
          <w:rFonts w:asciiTheme="majorEastAsia" w:eastAsiaTheme="majorEastAsia" w:hAnsiTheme="majorEastAsia" w:hint="eastAsia"/>
          <w:szCs w:val="20"/>
        </w:rPr>
        <w:t>.</w:t>
      </w:r>
      <w:r w:rsidR="002D025E" w:rsidRPr="00BA1250">
        <w:rPr>
          <w:rFonts w:asciiTheme="majorEastAsia" w:eastAsiaTheme="majorEastAsia" w:hAnsiTheme="majorEastAsia" w:hint="eastAsia"/>
          <w:szCs w:val="20"/>
        </w:rPr>
        <w:t xml:space="preserve"> 직접 비의료비에 해당하는 교통비용, 간병비용 등은 본 연구의 비용분석에 추산하지 않기로 함.</w:t>
      </w:r>
    </w:p>
    <w:p w14:paraId="25DF5EB7" w14:textId="5159DD10" w:rsidR="00D23209" w:rsidRPr="00BA1250" w:rsidRDefault="000F61F8"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D23209" w:rsidRPr="00BA1250">
        <w:rPr>
          <w:rFonts w:asciiTheme="majorEastAsia" w:eastAsiaTheme="majorEastAsia" w:hAnsiTheme="majorEastAsia" w:hint="eastAsia"/>
          <w:szCs w:val="20"/>
        </w:rPr>
        <w:t xml:space="preserve">간접비용: </w:t>
      </w:r>
      <w:r w:rsidR="002D025E" w:rsidRPr="00BA1250">
        <w:rPr>
          <w:rFonts w:asciiTheme="majorEastAsia" w:eastAsiaTheme="majorEastAsia" w:hAnsiTheme="majorEastAsia" w:hint="eastAsia"/>
          <w:szCs w:val="20"/>
        </w:rPr>
        <w:t>생산성 손실비용 등과 같은 간접비용은 본 연구의 비용 분석에는 포함하지 않기로 함.</w:t>
      </w:r>
    </w:p>
    <w:p w14:paraId="2E85218A" w14:textId="77777777" w:rsidR="008F62F0" w:rsidRPr="00BA1250" w:rsidRDefault="008F62F0" w:rsidP="00BA1250">
      <w:pPr>
        <w:spacing w:line="360" w:lineRule="auto"/>
        <w:rPr>
          <w:rFonts w:asciiTheme="majorEastAsia" w:eastAsiaTheme="majorEastAsia" w:hAnsiTheme="majorEastAsia"/>
          <w:b/>
          <w:szCs w:val="20"/>
        </w:rPr>
      </w:pPr>
    </w:p>
    <w:p w14:paraId="5C9567A4" w14:textId="6C88E856" w:rsidR="008F62F0" w:rsidRPr="00BA1250" w:rsidRDefault="00D23209"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hint="eastAsia"/>
          <w:b/>
          <w:bCs/>
          <w:szCs w:val="20"/>
        </w:rPr>
        <w:t>(</w:t>
      </w:r>
      <w:r w:rsidR="002D025E" w:rsidRPr="00BA1250">
        <w:rPr>
          <w:rFonts w:asciiTheme="majorEastAsia" w:eastAsiaTheme="majorEastAsia" w:hAnsiTheme="majorEastAsia" w:hint="eastAsia"/>
          <w:b/>
          <w:bCs/>
          <w:szCs w:val="20"/>
        </w:rPr>
        <w:t>3</w:t>
      </w:r>
      <w:r w:rsidRPr="00BA1250">
        <w:rPr>
          <w:rFonts w:asciiTheme="majorEastAsia" w:eastAsiaTheme="majorEastAsia" w:hAnsiTheme="majorEastAsia" w:hint="eastAsia"/>
          <w:b/>
          <w:bCs/>
          <w:szCs w:val="20"/>
        </w:rPr>
        <w:t>)</w:t>
      </w:r>
      <w:r w:rsidR="008F62F0" w:rsidRPr="00BA1250">
        <w:rPr>
          <w:rFonts w:asciiTheme="majorEastAsia" w:eastAsiaTheme="majorEastAsia" w:hAnsiTheme="majorEastAsia" w:hint="eastAsia"/>
          <w:b/>
          <w:bCs/>
          <w:szCs w:val="20"/>
        </w:rPr>
        <w:t xml:space="preserve"> 모형 구축 및 분석</w:t>
      </w:r>
    </w:p>
    <w:p w14:paraId="06BA80B8" w14:textId="3DF64019" w:rsidR="00264D6F" w:rsidRPr="00BA1250" w:rsidRDefault="00264D6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모형의 유형</w:t>
      </w:r>
    </w:p>
    <w:p w14:paraId="74F00176" w14:textId="68451557" w:rsidR="005D71E2" w:rsidRPr="00BA1250" w:rsidRDefault="00264D6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w:t>
      </w:r>
      <w:r w:rsidR="007022A8" w:rsidRPr="00BA1250">
        <w:rPr>
          <w:rFonts w:asciiTheme="majorEastAsia" w:eastAsiaTheme="majorEastAsia" w:hAnsiTheme="majorEastAsia" w:hint="eastAsia"/>
          <w:szCs w:val="20"/>
        </w:rPr>
        <w:t>Markov model: 확률이론에서 Markov model은 미래 상태는 이전에 발생한 사건이 아닌 현재 상태에만 의존한다고 가정함. 일반적으로 이 가정은 다루기 힘든 모델을 이용한 추론과 계산을 가</w:t>
      </w:r>
      <w:r w:rsidR="007022A8" w:rsidRPr="00BA1250">
        <w:rPr>
          <w:rFonts w:asciiTheme="majorEastAsia" w:eastAsiaTheme="majorEastAsia" w:hAnsiTheme="majorEastAsia" w:hint="eastAsia"/>
          <w:szCs w:val="20"/>
        </w:rPr>
        <w:lastRenderedPageBreak/>
        <w:t>능하게 하여 예측 모델링 및 확률 예측 분야에서</w:t>
      </w:r>
      <w:r w:rsidR="008C4DC5" w:rsidRPr="00BA1250">
        <w:rPr>
          <w:rFonts w:asciiTheme="majorEastAsia" w:eastAsiaTheme="majorEastAsia" w:hAnsiTheme="majorEastAsia" w:hint="eastAsia"/>
          <w:szCs w:val="20"/>
        </w:rPr>
        <w:t xml:space="preserve"> 널리 활</w:t>
      </w:r>
      <w:r w:rsidR="005D71E2" w:rsidRPr="00BA1250">
        <w:rPr>
          <w:rFonts w:asciiTheme="majorEastAsia" w:eastAsiaTheme="majorEastAsia" w:hAnsiTheme="majorEastAsia" w:hint="eastAsia"/>
          <w:szCs w:val="20"/>
        </w:rPr>
        <w:t>용됨.</w:t>
      </w:r>
    </w:p>
    <w:p w14:paraId="1DFF1D72" w14:textId="77777777" w:rsidR="005D71E2" w:rsidRPr="00BA1250" w:rsidRDefault="005D71E2"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Decision tree model: </w:t>
      </w:r>
      <w:proofErr w:type="spellStart"/>
      <w:r w:rsidRPr="00BA1250">
        <w:rPr>
          <w:rFonts w:asciiTheme="majorEastAsia" w:eastAsiaTheme="majorEastAsia" w:hAnsiTheme="majorEastAsia" w:hint="eastAsia"/>
          <w:szCs w:val="20"/>
        </w:rPr>
        <w:t>의사결정트리는</w:t>
      </w:r>
      <w:proofErr w:type="spellEnd"/>
      <w:r w:rsidRPr="00BA1250">
        <w:rPr>
          <w:rFonts w:asciiTheme="majorEastAsia" w:eastAsiaTheme="majorEastAsia" w:hAnsiTheme="majorEastAsia" w:hint="eastAsia"/>
          <w:szCs w:val="20"/>
        </w:rPr>
        <w:t xml:space="preserve"> 정렬 및 기타 유사한 문제에 대한 알고리즘을 이해하기 위해 사용됨. </w:t>
      </w:r>
    </w:p>
    <w:p w14:paraId="28D5399B" w14:textId="5076288C" w:rsidR="005D71E2" w:rsidRPr="00BA1250" w:rsidRDefault="005D71E2"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본 연구의 수행을 위하여 선행적으로 IPMN 치료 방침과 관련된 비용-효과성 연구의 체계적문헌고찰을 시행중임. 2022년 7월 해당 주제로 검색된 논문은 총 905편이며, 독립된 두명의 연구자가 합의에 따라 도출한 체계적 문헌고찰에 포함된 논문은 총 29편임. 이중 24편의 논문이 모형 기반의 논문이며, 이중 12편은 Markov model, 4편은 의사결정분석 모델을 기반으로 함.</w:t>
      </w:r>
    </w:p>
    <w:p w14:paraId="3BE8C472" w14:textId="75C165AC" w:rsidR="00264D6F" w:rsidRDefault="005D71E2"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본 연구에서는 </w:t>
      </w:r>
      <w:r w:rsidR="00264D6F" w:rsidRPr="00BA1250">
        <w:rPr>
          <w:rFonts w:asciiTheme="majorEastAsia" w:eastAsiaTheme="majorEastAsia" w:hAnsiTheme="majorEastAsia"/>
          <w:szCs w:val="20"/>
        </w:rPr>
        <w:t>문헌고찰 연구에서 확인된 기존 연구의 비용-효과성 모형의 장, 단점</w:t>
      </w:r>
      <w:r w:rsidR="00264D6F" w:rsidRPr="00BA1250">
        <w:rPr>
          <w:rFonts w:asciiTheme="majorEastAsia" w:eastAsiaTheme="majorEastAsia" w:hAnsiTheme="majorEastAsia" w:hint="eastAsia"/>
          <w:szCs w:val="20"/>
        </w:rPr>
        <w:t>에 기초하여</w:t>
      </w:r>
      <w:r w:rsidR="00264D6F" w:rsidRPr="00BA1250">
        <w:rPr>
          <w:rFonts w:asciiTheme="majorEastAsia" w:eastAsiaTheme="majorEastAsia" w:hAnsiTheme="majorEastAsia"/>
          <w:szCs w:val="20"/>
        </w:rPr>
        <w:t xml:space="preserve"> IAP</w:t>
      </w:r>
      <w:r w:rsidR="00264D6F" w:rsidRPr="00BA1250">
        <w:rPr>
          <w:rFonts w:asciiTheme="majorEastAsia" w:eastAsiaTheme="majorEastAsia" w:hAnsiTheme="majorEastAsia" w:hint="eastAsia"/>
          <w:szCs w:val="20"/>
        </w:rPr>
        <w:t xml:space="preserve"> 2023 </w:t>
      </w:r>
      <w:r w:rsidR="00264D6F" w:rsidRPr="00BA1250">
        <w:rPr>
          <w:rFonts w:asciiTheme="majorEastAsia" w:eastAsiaTheme="majorEastAsia" w:hAnsiTheme="majorEastAsia"/>
          <w:szCs w:val="20"/>
        </w:rPr>
        <w:t>가이드라인의 비용-효과성</w:t>
      </w:r>
      <w:r w:rsidR="00264D6F" w:rsidRPr="00BA1250">
        <w:rPr>
          <w:rFonts w:asciiTheme="majorEastAsia" w:eastAsiaTheme="majorEastAsia" w:hAnsiTheme="majorEastAsia" w:hint="eastAsia"/>
          <w:szCs w:val="20"/>
        </w:rPr>
        <w:t xml:space="preserve"> </w:t>
      </w:r>
      <w:r w:rsidR="00264D6F" w:rsidRPr="00BA1250">
        <w:rPr>
          <w:rFonts w:asciiTheme="majorEastAsia" w:eastAsiaTheme="majorEastAsia" w:hAnsiTheme="majorEastAsia"/>
          <w:szCs w:val="20"/>
        </w:rPr>
        <w:t>평가를 위한 기본 모형의 틀을 설계</w:t>
      </w:r>
      <w:r w:rsidRPr="00BA1250">
        <w:rPr>
          <w:rFonts w:asciiTheme="majorEastAsia" w:eastAsiaTheme="majorEastAsia" w:hAnsiTheme="majorEastAsia" w:hint="eastAsia"/>
          <w:szCs w:val="20"/>
        </w:rPr>
        <w:t>할 예정임</w:t>
      </w:r>
      <w:r w:rsidR="006845CC">
        <w:rPr>
          <w:rFonts w:asciiTheme="majorEastAsia" w:eastAsiaTheme="majorEastAsia" w:hAnsiTheme="majorEastAsia" w:hint="eastAsia"/>
          <w:szCs w:val="20"/>
        </w:rPr>
        <w:t xml:space="preserve"> </w:t>
      </w:r>
      <w:r w:rsidR="00385AA5">
        <w:rPr>
          <w:rFonts w:asciiTheme="majorEastAsia" w:eastAsiaTheme="majorEastAsia" w:hAnsiTheme="majorEastAsia" w:hint="eastAsia"/>
          <w:szCs w:val="20"/>
        </w:rPr>
        <w:t xml:space="preserve">(그림 </w:t>
      </w:r>
      <w:r w:rsidR="00385AA5">
        <w:rPr>
          <w:rFonts w:asciiTheme="majorEastAsia" w:eastAsiaTheme="majorEastAsia" w:hAnsiTheme="majorEastAsia"/>
          <w:szCs w:val="20"/>
        </w:rPr>
        <w:t>11)</w:t>
      </w:r>
      <w:r w:rsidRPr="00BA1250">
        <w:rPr>
          <w:rFonts w:asciiTheme="majorEastAsia" w:eastAsiaTheme="majorEastAsia" w:hAnsiTheme="majorEastAsia" w:hint="eastAsia"/>
          <w:szCs w:val="20"/>
        </w:rPr>
        <w:t>.</w:t>
      </w:r>
      <w:r w:rsidR="00385AA5">
        <w:rPr>
          <w:rFonts w:asciiTheme="majorEastAsia" w:eastAsiaTheme="majorEastAsia" w:hAnsiTheme="majorEastAsia"/>
          <w:szCs w:val="20"/>
        </w:rPr>
        <w:t xml:space="preserve"> </w:t>
      </w:r>
    </w:p>
    <w:p w14:paraId="59C100A1" w14:textId="77777777" w:rsidR="00385AA5" w:rsidRPr="00BA1250" w:rsidRDefault="00385AA5" w:rsidP="00BA1250">
      <w:pPr>
        <w:spacing w:line="360" w:lineRule="auto"/>
        <w:rPr>
          <w:rFonts w:asciiTheme="majorEastAsia" w:eastAsiaTheme="majorEastAsia" w:hAnsiTheme="majorEastAsia"/>
          <w:szCs w:val="20"/>
        </w:rPr>
      </w:pPr>
    </w:p>
    <w:p w14:paraId="4336C645" w14:textId="29541803" w:rsidR="007022A8" w:rsidRPr="00BA1250" w:rsidRDefault="00385AA5" w:rsidP="00385AA5">
      <w:pPr>
        <w:spacing w:line="360" w:lineRule="auto"/>
        <w:jc w:val="center"/>
        <w:rPr>
          <w:rFonts w:asciiTheme="majorEastAsia" w:eastAsiaTheme="majorEastAsia" w:hAnsiTheme="majorEastAsia"/>
          <w:szCs w:val="20"/>
        </w:rPr>
      </w:pPr>
      <w:r w:rsidRPr="00BA1250">
        <w:rPr>
          <w:rFonts w:asciiTheme="majorEastAsia" w:eastAsiaTheme="majorEastAsia" w:hAnsiTheme="majorEastAsia"/>
          <w:noProof/>
          <w:sz w:val="18"/>
          <w:szCs w:val="18"/>
        </w:rPr>
        <w:drawing>
          <wp:inline distT="0" distB="0" distL="0" distR="0" wp14:anchorId="55530979" wp14:editId="2C2CBC8F">
            <wp:extent cx="4098925" cy="2668270"/>
            <wp:effectExtent l="0" t="0" r="0" b="0"/>
            <wp:docPr id="7" name="그림 7" descr="도표, 라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7" descr="도표, 라인이(가) 표시된 사진&#10;&#10;자동 생성된 설명"/>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98925" cy="2668270"/>
                    </a:xfrm>
                    <a:prstGeom prst="rect">
                      <a:avLst/>
                    </a:prstGeom>
                    <a:noFill/>
                  </pic:spPr>
                </pic:pic>
              </a:graphicData>
            </a:graphic>
          </wp:inline>
        </w:drawing>
      </w:r>
    </w:p>
    <w:p w14:paraId="7F6E6C3D" w14:textId="562A1127" w:rsidR="00953F3A" w:rsidRPr="00BA1250" w:rsidRDefault="00953F3A" w:rsidP="00BA1250">
      <w:pPr>
        <w:spacing w:line="360" w:lineRule="auto"/>
        <w:ind w:leftChars="100" w:left="200" w:firstLineChars="200" w:firstLine="400"/>
        <w:rPr>
          <w:rFonts w:asciiTheme="majorEastAsia" w:eastAsiaTheme="majorEastAsia" w:hAnsiTheme="majorEastAsia"/>
          <w:szCs w:val="20"/>
        </w:rPr>
      </w:pPr>
      <w:r w:rsidRPr="00BA1250">
        <w:rPr>
          <w:rFonts w:asciiTheme="majorEastAsia" w:eastAsiaTheme="majorEastAsia" w:hAnsiTheme="majorEastAsia" w:hint="eastAsia"/>
          <w:szCs w:val="20"/>
        </w:rPr>
        <w:t xml:space="preserve">&lt;그림 </w:t>
      </w:r>
      <w:r w:rsidR="00CD5FC0" w:rsidRPr="00BA1250">
        <w:rPr>
          <w:rFonts w:asciiTheme="majorEastAsia" w:eastAsiaTheme="majorEastAsia" w:hAnsiTheme="majorEastAsia" w:hint="eastAsia"/>
          <w:szCs w:val="20"/>
        </w:rPr>
        <w:t>11</w:t>
      </w:r>
      <w:r w:rsidRPr="00BA1250">
        <w:rPr>
          <w:rFonts w:asciiTheme="majorEastAsia" w:eastAsiaTheme="majorEastAsia" w:hAnsiTheme="majorEastAsia"/>
          <w:szCs w:val="20"/>
        </w:rPr>
        <w:t xml:space="preserve">&gt;. </w:t>
      </w:r>
      <w:r w:rsidRPr="00BA1250">
        <w:rPr>
          <w:rFonts w:asciiTheme="majorEastAsia" w:eastAsiaTheme="majorEastAsia" w:hAnsiTheme="majorEastAsia" w:hint="eastAsia"/>
          <w:szCs w:val="20"/>
        </w:rPr>
        <w:t xml:space="preserve">개발중인 본 연구진 </w:t>
      </w:r>
      <w:r w:rsidRPr="00BA1250">
        <w:rPr>
          <w:rFonts w:asciiTheme="majorEastAsia" w:eastAsiaTheme="majorEastAsia" w:hAnsiTheme="majorEastAsia"/>
          <w:szCs w:val="20"/>
        </w:rPr>
        <w:t>IPMN cost effectiveness model structure</w:t>
      </w:r>
    </w:p>
    <w:p w14:paraId="38A829AB" w14:textId="77777777" w:rsidR="00953F3A" w:rsidRPr="00BA1250" w:rsidRDefault="00953F3A" w:rsidP="00BA1250">
      <w:pPr>
        <w:spacing w:line="360" w:lineRule="auto"/>
        <w:rPr>
          <w:rFonts w:asciiTheme="majorEastAsia" w:eastAsiaTheme="majorEastAsia" w:hAnsiTheme="majorEastAsia"/>
          <w:szCs w:val="20"/>
        </w:rPr>
      </w:pPr>
    </w:p>
    <w:p w14:paraId="513F3E42" w14:textId="35D195B7" w:rsidR="00264D6F" w:rsidRPr="00BA1250" w:rsidRDefault="00264D6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이 연구에 적용할 모형</w:t>
      </w:r>
    </w:p>
    <w:p w14:paraId="4202405F" w14:textId="45B49E15" w:rsidR="00264D6F" w:rsidRPr="00BA1250" w:rsidRDefault="00264D6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비용-효과 모형은 </w:t>
      </w:r>
      <w:r w:rsidR="00E155E8" w:rsidRPr="00BA1250">
        <w:rPr>
          <w:rFonts w:asciiTheme="majorEastAsia" w:eastAsiaTheme="majorEastAsia" w:hAnsiTheme="majorEastAsia" w:hint="eastAsia"/>
          <w:szCs w:val="20"/>
        </w:rPr>
        <w:t>Markov-model</w:t>
      </w:r>
      <w:r w:rsidRPr="00BA1250">
        <w:rPr>
          <w:rFonts w:asciiTheme="majorEastAsia" w:eastAsiaTheme="majorEastAsia" w:hAnsiTheme="majorEastAsia"/>
          <w:szCs w:val="20"/>
        </w:rPr>
        <w:t xml:space="preserve">을 활용하여 </w:t>
      </w:r>
      <w:r w:rsidR="00E155E8" w:rsidRPr="00BA1250">
        <w:rPr>
          <w:rFonts w:asciiTheme="majorEastAsia" w:eastAsiaTheme="majorEastAsia" w:hAnsiTheme="majorEastAsia" w:hint="eastAsia"/>
          <w:szCs w:val="20"/>
        </w:rPr>
        <w:t xml:space="preserve">BD-IPMN </w:t>
      </w:r>
      <w:r w:rsidR="00E155E8" w:rsidRPr="00BA1250">
        <w:rPr>
          <w:rFonts w:asciiTheme="majorEastAsia" w:eastAsiaTheme="majorEastAsia" w:hAnsiTheme="majorEastAsia"/>
          <w:szCs w:val="20"/>
        </w:rPr>
        <w:t>의</w:t>
      </w:r>
      <w:r w:rsidR="00E155E8" w:rsidRPr="00BA1250">
        <w:rPr>
          <w:rFonts w:asciiTheme="majorEastAsia" w:eastAsiaTheme="majorEastAsia" w:hAnsiTheme="majorEastAsia" w:hint="eastAsia"/>
          <w:szCs w:val="20"/>
        </w:rPr>
        <w:t xml:space="preserve"> 자연경과 및 권고 검사 주기를 고려해 Model cycle을</w:t>
      </w:r>
      <w:r w:rsidRPr="00BA1250">
        <w:rPr>
          <w:rFonts w:asciiTheme="majorEastAsia" w:eastAsiaTheme="majorEastAsia" w:hAnsiTheme="majorEastAsia"/>
          <w:szCs w:val="20"/>
        </w:rPr>
        <w:t xml:space="preserve"> 6</w:t>
      </w:r>
      <w:r w:rsidRPr="00BA1250">
        <w:rPr>
          <w:rFonts w:asciiTheme="majorEastAsia" w:eastAsiaTheme="majorEastAsia" w:hAnsiTheme="majorEastAsia" w:hint="eastAsia"/>
          <w:szCs w:val="20"/>
        </w:rPr>
        <w:t xml:space="preserve">개월 </w:t>
      </w:r>
      <w:r w:rsidRPr="00BA1250">
        <w:rPr>
          <w:rFonts w:asciiTheme="majorEastAsia" w:eastAsiaTheme="majorEastAsia" w:hAnsiTheme="majorEastAsia"/>
          <w:szCs w:val="20"/>
        </w:rPr>
        <w:t>단위 설정하고</w:t>
      </w:r>
      <w:r w:rsidR="00E155E8" w:rsidRPr="00BA1250">
        <w:rPr>
          <w:rFonts w:asciiTheme="majorEastAsia" w:eastAsiaTheme="majorEastAsia" w:hAnsiTheme="majorEastAsia" w:hint="eastAsia"/>
          <w:szCs w:val="20"/>
        </w:rPr>
        <w:t>, 평균 발병 연령 (62세) 및 국내 평균수명 (83~86세)을 고려하여</w:t>
      </w:r>
      <w:r w:rsidRPr="00BA1250">
        <w:rPr>
          <w:rFonts w:asciiTheme="majorEastAsia" w:eastAsiaTheme="majorEastAsia" w:hAnsiTheme="majorEastAsia"/>
          <w:szCs w:val="20"/>
        </w:rPr>
        <w:t xml:space="preserve"> 누적 결과값이 최대 </w:t>
      </w:r>
      <w:r w:rsidR="00E155E8" w:rsidRPr="00BA1250">
        <w:rPr>
          <w:rFonts w:asciiTheme="majorEastAsia" w:eastAsiaTheme="majorEastAsia" w:hAnsiTheme="majorEastAsia" w:hint="eastAsia"/>
          <w:szCs w:val="20"/>
        </w:rPr>
        <w:t>2</w:t>
      </w:r>
      <w:r w:rsidRPr="00BA1250">
        <w:rPr>
          <w:rFonts w:asciiTheme="majorEastAsia" w:eastAsiaTheme="majorEastAsia" w:hAnsiTheme="majorEastAsia"/>
          <w:szCs w:val="20"/>
        </w:rPr>
        <w:t xml:space="preserve">0년간 관찰될 수 있도록 설계함. 모형의 decision analytic model에는 선례연구의 자료, 본 연구의 체계적 문헌고찰 및 메타 분석에서 확인된 값과 각 연구 setting에서 추출할 수 있는 최신의 의료서비스 비용 (예. 2021년 대한민국 의료서비스 수가) 자료를 </w:t>
      </w:r>
      <w:r w:rsidRPr="00BA1250">
        <w:rPr>
          <w:rFonts w:asciiTheme="majorEastAsia" w:eastAsiaTheme="majorEastAsia" w:hAnsiTheme="majorEastAsia"/>
          <w:szCs w:val="20"/>
        </w:rPr>
        <w:lastRenderedPageBreak/>
        <w:t xml:space="preserve">parameterize 할 수 있도록 설계함. </w:t>
      </w:r>
    </w:p>
    <w:p w14:paraId="02343D0E" w14:textId="47B6E1D0" w:rsidR="00264D6F" w:rsidRPr="00BA1250" w:rsidRDefault="00264D6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개정</w:t>
      </w:r>
      <w:r w:rsidRPr="00BA1250">
        <w:rPr>
          <w:rFonts w:asciiTheme="majorEastAsia" w:eastAsiaTheme="majorEastAsia" w:hAnsiTheme="majorEastAsia" w:hint="eastAsia"/>
          <w:szCs w:val="20"/>
        </w:rPr>
        <w:t>된</w:t>
      </w:r>
      <w:r w:rsidRPr="00BA1250">
        <w:rPr>
          <w:rFonts w:asciiTheme="majorEastAsia" w:eastAsiaTheme="majorEastAsia" w:hAnsiTheme="majorEastAsia"/>
          <w:szCs w:val="20"/>
        </w:rPr>
        <w:t xml:space="preserve"> 202</w:t>
      </w:r>
      <w:r w:rsidR="00E155E8" w:rsidRPr="00BA1250">
        <w:rPr>
          <w:rFonts w:asciiTheme="majorEastAsia" w:eastAsiaTheme="majorEastAsia" w:hAnsiTheme="majorEastAsia" w:hint="eastAsia"/>
          <w:szCs w:val="20"/>
        </w:rPr>
        <w:t>3</w:t>
      </w:r>
      <w:r w:rsidRPr="00BA1250">
        <w:rPr>
          <w:rFonts w:asciiTheme="majorEastAsia" w:eastAsiaTheme="majorEastAsia" w:hAnsiTheme="majorEastAsia"/>
          <w:szCs w:val="20"/>
        </w:rPr>
        <w:t xml:space="preserve"> IAP </w:t>
      </w:r>
      <w:r w:rsidRPr="00BA1250">
        <w:rPr>
          <w:rFonts w:asciiTheme="majorEastAsia" w:eastAsiaTheme="majorEastAsia" w:hAnsiTheme="majorEastAsia" w:hint="eastAsia"/>
          <w:szCs w:val="20"/>
        </w:rPr>
        <w:t>가이드라인과</w:t>
      </w:r>
      <w:r w:rsidRPr="00BA1250">
        <w:rPr>
          <w:rFonts w:asciiTheme="majorEastAsia" w:eastAsiaTheme="majorEastAsia" w:hAnsiTheme="majorEastAsia"/>
          <w:szCs w:val="20"/>
        </w:rPr>
        <w:t xml:space="preserve"> 비교대상인 2017 IAP 가이드라인의 모형틀을 구축하고 국내 및 기타 국가의 역학적, 임상적, 의료서비스 및 체계의 특성을 자유롭게 반영할 수 있는 standardized model structure을 설계함.</w:t>
      </w:r>
    </w:p>
    <w:p w14:paraId="06EFA780" w14:textId="4620BFE6" w:rsidR="00D23209" w:rsidRPr="00BA1250" w:rsidRDefault="00264D6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자료 분석 방법</w:t>
      </w:r>
      <w:r w:rsidR="00780321" w:rsidRPr="00BA1250">
        <w:rPr>
          <w:rFonts w:asciiTheme="majorEastAsia" w:eastAsiaTheme="majorEastAsia" w:hAnsiTheme="majorEastAsia" w:hint="eastAsia"/>
          <w:szCs w:val="20"/>
        </w:rPr>
        <w:t xml:space="preserve">: </w:t>
      </w:r>
      <w:r w:rsidRPr="00BA1250">
        <w:rPr>
          <w:rFonts w:asciiTheme="majorEastAsia" w:eastAsiaTheme="majorEastAsia" w:hAnsiTheme="majorEastAsia" w:hint="eastAsia"/>
          <w:szCs w:val="20"/>
        </w:rPr>
        <w:t xml:space="preserve">수집된 자료는 </w:t>
      </w:r>
      <w:proofErr w:type="spellStart"/>
      <w:r w:rsidR="00E155E8" w:rsidRPr="00BA1250">
        <w:rPr>
          <w:rFonts w:asciiTheme="majorEastAsia" w:eastAsiaTheme="majorEastAsia" w:hAnsiTheme="majorEastAsia" w:hint="eastAsia"/>
          <w:szCs w:val="20"/>
        </w:rPr>
        <w:t>TreeAge</w:t>
      </w:r>
      <w:proofErr w:type="spellEnd"/>
      <w:r w:rsidRPr="00BA1250">
        <w:rPr>
          <w:rFonts w:asciiTheme="majorEastAsia" w:eastAsiaTheme="majorEastAsia" w:hAnsiTheme="majorEastAsia"/>
          <w:szCs w:val="20"/>
        </w:rPr>
        <w:t xml:space="preserve"> </w:t>
      </w:r>
      <w:r w:rsidRPr="00BA1250">
        <w:rPr>
          <w:rFonts w:asciiTheme="majorEastAsia" w:eastAsiaTheme="majorEastAsia" w:hAnsiTheme="majorEastAsia" w:hint="eastAsia"/>
          <w:szCs w:val="20"/>
        </w:rPr>
        <w:t>통계 프로그램</w:t>
      </w:r>
      <w:r w:rsidR="00E155E8" w:rsidRPr="00BA1250">
        <w:rPr>
          <w:rFonts w:asciiTheme="majorEastAsia" w:eastAsiaTheme="majorEastAsia" w:hAnsiTheme="majorEastAsia" w:hint="eastAsia"/>
          <w:szCs w:val="20"/>
        </w:rPr>
        <w:t>, Excel</w:t>
      </w:r>
      <w:r w:rsidRPr="00BA1250">
        <w:rPr>
          <w:rFonts w:asciiTheme="majorEastAsia" w:eastAsiaTheme="majorEastAsia" w:hAnsiTheme="majorEastAsia" w:hint="eastAsia"/>
          <w:szCs w:val="20"/>
        </w:rPr>
        <w:t xml:space="preserve">로 분석함. 연구 결과의 타당성 분석을 위해 민감도 분석 </w:t>
      </w:r>
      <w:r w:rsidRPr="00BA1250">
        <w:rPr>
          <w:rFonts w:asciiTheme="majorEastAsia" w:eastAsiaTheme="majorEastAsia" w:hAnsiTheme="majorEastAsia"/>
          <w:szCs w:val="20"/>
        </w:rPr>
        <w:t xml:space="preserve">(sensitivity </w:t>
      </w:r>
      <w:r w:rsidRPr="00BA1250">
        <w:rPr>
          <w:rFonts w:asciiTheme="majorEastAsia" w:eastAsiaTheme="majorEastAsia" w:hAnsiTheme="majorEastAsia" w:hint="eastAsia"/>
          <w:szCs w:val="20"/>
        </w:rPr>
        <w:t>an</w:t>
      </w:r>
      <w:r w:rsidRPr="00BA1250">
        <w:rPr>
          <w:rFonts w:asciiTheme="majorEastAsia" w:eastAsiaTheme="majorEastAsia" w:hAnsiTheme="majorEastAsia"/>
          <w:szCs w:val="20"/>
        </w:rPr>
        <w:t xml:space="preserve">alysis) </w:t>
      </w:r>
      <w:r w:rsidRPr="00BA1250">
        <w:rPr>
          <w:rFonts w:asciiTheme="majorEastAsia" w:eastAsiaTheme="majorEastAsia" w:hAnsiTheme="majorEastAsia" w:hint="eastAsia"/>
          <w:szCs w:val="20"/>
        </w:rPr>
        <w:t>를 실시함.</w:t>
      </w:r>
      <w:r w:rsidR="00EE526D" w:rsidRPr="00BA1250">
        <w:rPr>
          <w:rFonts w:asciiTheme="majorEastAsia" w:eastAsiaTheme="majorEastAsia" w:hAnsiTheme="majorEastAsia" w:hint="eastAsia"/>
          <w:szCs w:val="20"/>
        </w:rPr>
        <w:t xml:space="preserve"> (그림</w:t>
      </w:r>
      <w:r w:rsidR="00CD5FC0" w:rsidRPr="00BA1250">
        <w:rPr>
          <w:rFonts w:asciiTheme="majorEastAsia" w:eastAsiaTheme="majorEastAsia" w:hAnsiTheme="majorEastAsia" w:hint="eastAsia"/>
          <w:szCs w:val="20"/>
        </w:rPr>
        <w:t xml:space="preserve"> 12.</w:t>
      </w:r>
      <w:r w:rsidR="00EE526D" w:rsidRPr="00BA1250">
        <w:rPr>
          <w:rFonts w:asciiTheme="majorEastAsia" w:eastAsiaTheme="majorEastAsia" w:hAnsiTheme="majorEastAsia" w:hint="eastAsia"/>
          <w:szCs w:val="20"/>
        </w:rPr>
        <w:t>)</w:t>
      </w:r>
    </w:p>
    <w:p w14:paraId="591634E5" w14:textId="2E950C85" w:rsidR="00D23209" w:rsidRPr="00BA1250" w:rsidRDefault="00EE526D"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b/>
          <w:bCs/>
          <w:noProof/>
          <w:szCs w:val="20"/>
        </w:rPr>
        <w:drawing>
          <wp:inline distT="0" distB="0" distL="0" distR="0" wp14:anchorId="270E1C37" wp14:editId="4DD2BE3D">
            <wp:extent cx="5731510" cy="3030855"/>
            <wp:effectExtent l="0" t="0" r="2540" b="0"/>
            <wp:docPr id="163490866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08660" name=""/>
                    <pic:cNvPicPr/>
                  </pic:nvPicPr>
                  <pic:blipFill>
                    <a:blip r:embed="rId18"/>
                    <a:stretch>
                      <a:fillRect/>
                    </a:stretch>
                  </pic:blipFill>
                  <pic:spPr>
                    <a:xfrm>
                      <a:off x="0" y="0"/>
                      <a:ext cx="5731510" cy="3030855"/>
                    </a:xfrm>
                    <a:prstGeom prst="rect">
                      <a:avLst/>
                    </a:prstGeom>
                  </pic:spPr>
                </pic:pic>
              </a:graphicData>
            </a:graphic>
          </wp:inline>
        </w:drawing>
      </w:r>
    </w:p>
    <w:p w14:paraId="46FCDC81" w14:textId="2AE5E362" w:rsidR="00EE526D" w:rsidRPr="00BA1250" w:rsidRDefault="00CD5FC0"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&lt;</w:t>
      </w:r>
      <w:r w:rsidR="00EE526D" w:rsidRPr="00BA1250">
        <w:rPr>
          <w:rFonts w:asciiTheme="majorEastAsia" w:eastAsiaTheme="majorEastAsia" w:hAnsiTheme="majorEastAsia" w:hint="eastAsia"/>
          <w:szCs w:val="20"/>
        </w:rPr>
        <w:t>그림</w:t>
      </w:r>
      <w:r w:rsidRPr="00BA1250">
        <w:rPr>
          <w:rFonts w:asciiTheme="majorEastAsia" w:eastAsiaTheme="majorEastAsia" w:hAnsiTheme="majorEastAsia" w:hint="eastAsia"/>
          <w:szCs w:val="20"/>
        </w:rPr>
        <w:t xml:space="preserve"> 12.&gt; </w:t>
      </w:r>
      <w:r w:rsidR="00EE526D" w:rsidRPr="00BA1250">
        <w:rPr>
          <w:rFonts w:asciiTheme="majorEastAsia" w:eastAsiaTheme="majorEastAsia" w:hAnsiTheme="majorEastAsia" w:hint="eastAsia"/>
          <w:szCs w:val="20"/>
        </w:rPr>
        <w:t xml:space="preserve"> </w:t>
      </w:r>
      <w:proofErr w:type="spellStart"/>
      <w:r w:rsidR="00EE526D" w:rsidRPr="00BA1250">
        <w:rPr>
          <w:rFonts w:asciiTheme="majorEastAsia" w:eastAsiaTheme="majorEastAsia" w:hAnsiTheme="majorEastAsia" w:hint="eastAsia"/>
          <w:szCs w:val="20"/>
        </w:rPr>
        <w:t>TreeAge</w:t>
      </w:r>
      <w:proofErr w:type="spellEnd"/>
      <w:r w:rsidR="00EE526D" w:rsidRPr="00BA1250">
        <w:rPr>
          <w:rFonts w:asciiTheme="majorEastAsia" w:eastAsiaTheme="majorEastAsia" w:hAnsiTheme="majorEastAsia" w:hint="eastAsia"/>
          <w:szCs w:val="20"/>
        </w:rPr>
        <w:t xml:space="preserve"> 프로그램을 이용한 1cm미만의 BD-IPMN 의 치료 전략 decision tree model</w:t>
      </w:r>
    </w:p>
    <w:p w14:paraId="67464EAE" w14:textId="77777777" w:rsidR="00EE526D" w:rsidRPr="00BA1250" w:rsidRDefault="00EE526D" w:rsidP="00BA1250">
      <w:pPr>
        <w:spacing w:line="360" w:lineRule="auto"/>
        <w:rPr>
          <w:rFonts w:asciiTheme="majorEastAsia" w:eastAsiaTheme="majorEastAsia" w:hAnsiTheme="majorEastAsia"/>
          <w:szCs w:val="20"/>
        </w:rPr>
      </w:pPr>
    </w:p>
    <w:p w14:paraId="0AF1EFA0" w14:textId="4F0D29AA" w:rsidR="00846F67" w:rsidRPr="00BA1250" w:rsidRDefault="00D23209"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hint="eastAsia"/>
          <w:b/>
          <w:bCs/>
          <w:szCs w:val="20"/>
        </w:rPr>
        <w:t>(5)</w:t>
      </w:r>
      <w:r w:rsidR="00846F67" w:rsidRPr="00BA1250">
        <w:rPr>
          <w:rFonts w:asciiTheme="majorEastAsia" w:eastAsiaTheme="majorEastAsia" w:hAnsiTheme="majorEastAsia" w:hint="eastAsia"/>
          <w:b/>
          <w:bCs/>
          <w:szCs w:val="20"/>
        </w:rPr>
        <w:t xml:space="preserve"> 불확실성 평가</w:t>
      </w:r>
    </w:p>
    <w:p w14:paraId="55032536" w14:textId="0C8E720C" w:rsidR="00846F67" w:rsidRPr="00BA1250" w:rsidRDefault="00846F6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경제성 평가는 여러 가정들을 복합적으로 사용함. 따라서 결과값에 영향을 주는 요인을 분석하기 위해 모형에 이용한 </w:t>
      </w:r>
      <w:r w:rsidRPr="00BA1250">
        <w:rPr>
          <w:rFonts w:asciiTheme="majorEastAsia" w:eastAsiaTheme="majorEastAsia" w:hAnsiTheme="majorEastAsia"/>
          <w:szCs w:val="20"/>
        </w:rPr>
        <w:t xml:space="preserve">parameter </w:t>
      </w:r>
      <w:r w:rsidRPr="00BA1250">
        <w:rPr>
          <w:rFonts w:asciiTheme="majorEastAsia" w:eastAsiaTheme="majorEastAsia" w:hAnsiTheme="majorEastAsia" w:hint="eastAsia"/>
          <w:szCs w:val="20"/>
        </w:rPr>
        <w:t>들의 불확실성을 검토하는 o</w:t>
      </w:r>
      <w:r w:rsidRPr="00BA1250">
        <w:rPr>
          <w:rFonts w:asciiTheme="majorEastAsia" w:eastAsiaTheme="majorEastAsia" w:hAnsiTheme="majorEastAsia"/>
          <w:szCs w:val="20"/>
        </w:rPr>
        <w:t xml:space="preserve">ne-way </w:t>
      </w:r>
      <w:r w:rsidRPr="00BA1250">
        <w:rPr>
          <w:rFonts w:asciiTheme="majorEastAsia" w:eastAsiaTheme="majorEastAsia" w:hAnsiTheme="majorEastAsia" w:hint="eastAsia"/>
          <w:szCs w:val="20"/>
        </w:rPr>
        <w:t xml:space="preserve">민감도 분석을 시행함. </w:t>
      </w:r>
      <w:r w:rsidRPr="00BA1250">
        <w:rPr>
          <w:rFonts w:asciiTheme="majorEastAsia" w:eastAsiaTheme="majorEastAsia" w:hAnsiTheme="majorEastAsia"/>
          <w:szCs w:val="20"/>
        </w:rPr>
        <w:t xml:space="preserve">One-way </w:t>
      </w:r>
      <w:r w:rsidRPr="00BA1250">
        <w:rPr>
          <w:rFonts w:asciiTheme="majorEastAsia" w:eastAsiaTheme="majorEastAsia" w:hAnsiTheme="majorEastAsia" w:hint="eastAsia"/>
          <w:szCs w:val="20"/>
        </w:rPr>
        <w:t xml:space="preserve">민감도 분석에서 결과에 가장 영향을 크게 미치는 </w:t>
      </w:r>
      <w:r w:rsidRPr="00BA1250">
        <w:rPr>
          <w:rFonts w:asciiTheme="majorEastAsia" w:eastAsiaTheme="majorEastAsia" w:hAnsiTheme="majorEastAsia"/>
          <w:szCs w:val="20"/>
        </w:rPr>
        <w:t xml:space="preserve">parameter </w:t>
      </w:r>
      <w:r w:rsidRPr="00BA1250">
        <w:rPr>
          <w:rFonts w:asciiTheme="majorEastAsia" w:eastAsiaTheme="majorEastAsia" w:hAnsiTheme="majorEastAsia" w:hint="eastAsia"/>
          <w:szCs w:val="20"/>
        </w:rPr>
        <w:t xml:space="preserve">들을 대상으로 Multi-way 민감도 분석을 추가로 수행함. </w:t>
      </w:r>
    </w:p>
    <w:p w14:paraId="20EFE03E" w14:textId="65B5EC1C" w:rsidR="00846F67" w:rsidRPr="00BA1250" w:rsidRDefault="00846F6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Pr="00BA1250">
        <w:rPr>
          <w:rFonts w:asciiTheme="majorEastAsia" w:eastAsiaTheme="majorEastAsia" w:hAnsiTheme="majorEastAsia"/>
          <w:szCs w:val="20"/>
        </w:rPr>
        <w:t xml:space="preserve">또한 monte </w:t>
      </w:r>
      <w:proofErr w:type="spellStart"/>
      <w:r w:rsidRPr="00BA1250">
        <w:rPr>
          <w:rFonts w:asciiTheme="majorEastAsia" w:eastAsiaTheme="majorEastAsia" w:hAnsiTheme="majorEastAsia"/>
          <w:szCs w:val="20"/>
        </w:rPr>
        <w:t>carlo</w:t>
      </w:r>
      <w:proofErr w:type="spellEnd"/>
      <w:r w:rsidRPr="00BA1250">
        <w:rPr>
          <w:rFonts w:asciiTheme="majorEastAsia" w:eastAsiaTheme="majorEastAsia" w:hAnsiTheme="majorEastAsia"/>
          <w:szCs w:val="20"/>
        </w:rPr>
        <w:t xml:space="preserve"> simulation을 수행하여 모형에 활용된 모든 parameter들의 </w:t>
      </w:r>
      <w:r w:rsidRPr="00BA1250">
        <w:rPr>
          <w:rFonts w:asciiTheme="majorEastAsia" w:eastAsiaTheme="majorEastAsia" w:hAnsiTheme="majorEastAsia" w:hint="eastAsia"/>
          <w:szCs w:val="20"/>
        </w:rPr>
        <w:t>불확실성을</w:t>
      </w:r>
      <w:r w:rsidRPr="00BA1250">
        <w:rPr>
          <w:rFonts w:asciiTheme="majorEastAsia" w:eastAsiaTheme="majorEastAsia" w:hAnsiTheme="majorEastAsia"/>
          <w:szCs w:val="20"/>
        </w:rPr>
        <w:t xml:space="preserve"> 동시 다발적으로 변화를 주며 분석하</w:t>
      </w:r>
      <w:r w:rsidRPr="00BA1250">
        <w:rPr>
          <w:rFonts w:asciiTheme="majorEastAsia" w:eastAsiaTheme="majorEastAsia" w:hAnsiTheme="majorEastAsia" w:hint="eastAsia"/>
          <w:szCs w:val="20"/>
        </w:rPr>
        <w:t>여</w:t>
      </w:r>
      <w:r w:rsidRPr="00BA1250">
        <w:rPr>
          <w:rFonts w:asciiTheme="majorEastAsia" w:eastAsiaTheme="majorEastAsia" w:hAnsiTheme="majorEastAsia"/>
          <w:szCs w:val="20"/>
        </w:rPr>
        <w:t xml:space="preserve"> (probabilistic sensitivity analysis)</w:t>
      </w:r>
      <w:r w:rsidRPr="00BA1250">
        <w:rPr>
          <w:rFonts w:asciiTheme="majorEastAsia" w:eastAsiaTheme="majorEastAsia" w:hAnsiTheme="majorEastAsia" w:hint="eastAsia"/>
          <w:szCs w:val="20"/>
        </w:rPr>
        <w:t>,</w:t>
      </w:r>
      <w:r w:rsidRPr="00BA1250">
        <w:rPr>
          <w:rFonts w:asciiTheme="majorEastAsia" w:eastAsiaTheme="majorEastAsia" w:hAnsiTheme="majorEastAsia"/>
          <w:szCs w:val="20"/>
        </w:rPr>
        <w:t xml:space="preserve"> 본 연구 결과값의 uncertainty range를 구하고</w:t>
      </w:r>
      <w:r w:rsidRPr="00BA1250">
        <w:rPr>
          <w:rFonts w:asciiTheme="majorEastAsia" w:eastAsiaTheme="majorEastAsia" w:hAnsiTheme="majorEastAsia" w:hint="eastAsia"/>
          <w:szCs w:val="20"/>
        </w:rPr>
        <w:t>,</w:t>
      </w:r>
      <w:r w:rsidRPr="00BA1250">
        <w:rPr>
          <w:rFonts w:asciiTheme="majorEastAsia" w:eastAsiaTheme="majorEastAsia" w:hAnsiTheme="majorEastAsia"/>
          <w:szCs w:val="20"/>
        </w:rPr>
        <w:t xml:space="preserve"> 변화하는 WTP에 각 diagnostic modality의 비용</w:t>
      </w:r>
      <w:r w:rsidRPr="00BA1250">
        <w:rPr>
          <w:rFonts w:asciiTheme="majorEastAsia" w:eastAsiaTheme="majorEastAsia" w:hAnsiTheme="majorEastAsia" w:hint="eastAsia"/>
          <w:szCs w:val="20"/>
        </w:rPr>
        <w:t>-효과비를</w:t>
      </w:r>
      <w:r w:rsidRPr="00BA1250">
        <w:rPr>
          <w:rFonts w:asciiTheme="majorEastAsia" w:eastAsiaTheme="majorEastAsia" w:hAnsiTheme="majorEastAsia"/>
          <w:szCs w:val="20"/>
        </w:rPr>
        <w:t xml:space="preserve"> 구할 예정임.</w:t>
      </w:r>
    </w:p>
    <w:p w14:paraId="5DF9108B" w14:textId="77777777" w:rsidR="00094EAF" w:rsidRPr="00BA1250" w:rsidRDefault="00094EAF" w:rsidP="00BA1250">
      <w:pPr>
        <w:spacing w:line="360" w:lineRule="auto"/>
        <w:rPr>
          <w:rFonts w:asciiTheme="majorEastAsia" w:eastAsiaTheme="majorEastAsia" w:hAnsiTheme="majorEastAsia"/>
          <w:szCs w:val="20"/>
        </w:rPr>
      </w:pPr>
    </w:p>
    <w:p w14:paraId="696D7386" w14:textId="77777777" w:rsidR="00ED2AAF" w:rsidRPr="00BA1250" w:rsidRDefault="00ED2AAF" w:rsidP="00BA1250">
      <w:pPr>
        <w:spacing w:line="360" w:lineRule="auto"/>
        <w:rPr>
          <w:rFonts w:asciiTheme="majorEastAsia" w:eastAsiaTheme="majorEastAsia" w:hAnsiTheme="majorEastAsia"/>
          <w:b/>
          <w:szCs w:val="20"/>
        </w:rPr>
      </w:pPr>
      <w:r w:rsidRPr="00BA1250">
        <w:rPr>
          <w:rFonts w:asciiTheme="majorEastAsia" w:eastAsiaTheme="majorEastAsia" w:hAnsiTheme="majorEastAsia"/>
          <w:b/>
          <w:szCs w:val="20"/>
        </w:rPr>
        <w:lastRenderedPageBreak/>
        <w:t xml:space="preserve">5. 예상되는 연구결과 및 발전방향 </w:t>
      </w:r>
    </w:p>
    <w:p w14:paraId="1500C8F1" w14:textId="2F2D6D08" w:rsidR="001F7617" w:rsidRPr="00BA1250" w:rsidRDefault="000D0E44" w:rsidP="00BA1250">
      <w:pPr>
        <w:spacing w:line="360" w:lineRule="auto"/>
        <w:rPr>
          <w:rFonts w:asciiTheme="majorEastAsia" w:eastAsiaTheme="majorEastAsia" w:hAnsiTheme="majorEastAsia" w:cs="Segoe UI Emoji"/>
          <w:szCs w:val="20"/>
        </w:rPr>
      </w:pPr>
      <w:r w:rsidRPr="00BA1250">
        <w:rPr>
          <w:rFonts w:asciiTheme="majorEastAsia" w:eastAsiaTheme="majorEastAsia" w:hAnsiTheme="majorEastAsia" w:cs="Segoe UI Emoji" w:hint="eastAsia"/>
          <w:szCs w:val="20"/>
        </w:rPr>
        <w:t xml:space="preserve">- </w:t>
      </w:r>
      <w:r w:rsidR="001E57C8" w:rsidRPr="00BA1250">
        <w:rPr>
          <w:rFonts w:asciiTheme="majorEastAsia" w:eastAsiaTheme="majorEastAsia" w:hAnsiTheme="majorEastAsia" w:cs="Segoe UI Emoji"/>
          <w:szCs w:val="20"/>
        </w:rPr>
        <w:t>IPMN</w:t>
      </w:r>
      <w:r w:rsidR="001E57C8" w:rsidRPr="00BA1250">
        <w:rPr>
          <w:rFonts w:asciiTheme="majorEastAsia" w:eastAsiaTheme="majorEastAsia" w:hAnsiTheme="majorEastAsia" w:cs="Segoe UI Emoji" w:hint="eastAsia"/>
          <w:szCs w:val="20"/>
        </w:rPr>
        <w:t xml:space="preserve"> 의 추적관찰 전략은 </w:t>
      </w:r>
      <w:r w:rsidR="001E57C8" w:rsidRPr="00BA1250">
        <w:rPr>
          <w:rFonts w:asciiTheme="majorEastAsia" w:eastAsiaTheme="majorEastAsia" w:hAnsiTheme="majorEastAsia" w:cs="Segoe UI Emoji"/>
          <w:szCs w:val="20"/>
        </w:rPr>
        <w:t xml:space="preserve">IAP 2006 </w:t>
      </w:r>
      <w:r w:rsidR="001E57C8" w:rsidRPr="00BA1250">
        <w:rPr>
          <w:rFonts w:asciiTheme="majorEastAsia" w:eastAsiaTheme="majorEastAsia" w:hAnsiTheme="majorEastAsia" w:cs="Segoe UI Emoji" w:hint="eastAsia"/>
          <w:szCs w:val="20"/>
        </w:rPr>
        <w:t xml:space="preserve">년도 가이드라인부터 2012년, 2017년, 2023년 세 차례 개정됨. 특히 </w:t>
      </w:r>
      <w:r w:rsidR="001E57C8" w:rsidRPr="00BA1250">
        <w:rPr>
          <w:rFonts w:asciiTheme="majorEastAsia" w:eastAsiaTheme="majorEastAsia" w:hAnsiTheme="majorEastAsia" w:cs="Segoe UI Emoji"/>
          <w:szCs w:val="20"/>
        </w:rPr>
        <w:t xml:space="preserve">BD-IPMN </w:t>
      </w:r>
      <w:r w:rsidR="001E57C8" w:rsidRPr="00BA1250">
        <w:rPr>
          <w:rFonts w:asciiTheme="majorEastAsia" w:eastAsiaTheme="majorEastAsia" w:hAnsiTheme="majorEastAsia" w:cs="Segoe UI Emoji" w:hint="eastAsia"/>
          <w:szCs w:val="20"/>
        </w:rPr>
        <w:t xml:space="preserve">에 관한 치료전략은 낮은 악성화 위험에 비추어 </w:t>
      </w:r>
      <w:r w:rsidR="001F7617" w:rsidRPr="00BA1250">
        <w:rPr>
          <w:rFonts w:asciiTheme="majorEastAsia" w:eastAsiaTheme="majorEastAsia" w:hAnsiTheme="majorEastAsia" w:cs="Segoe UI Emoji" w:hint="eastAsia"/>
          <w:szCs w:val="20"/>
        </w:rPr>
        <w:t>절제보다는 추적관찰 하는 전략이 채택됨.</w:t>
      </w:r>
    </w:p>
    <w:p w14:paraId="2A6D4701" w14:textId="4CF84DE9" w:rsidR="001F7617" w:rsidRPr="00BA1250" w:rsidRDefault="001F7617" w:rsidP="00BA1250">
      <w:pPr>
        <w:spacing w:line="360" w:lineRule="auto"/>
        <w:rPr>
          <w:rFonts w:asciiTheme="majorEastAsia" w:eastAsiaTheme="majorEastAsia" w:hAnsiTheme="majorEastAsia" w:cs="Segoe UI Emoji"/>
          <w:szCs w:val="20"/>
        </w:rPr>
      </w:pPr>
      <w:r w:rsidRPr="00BA1250">
        <w:rPr>
          <w:rFonts w:asciiTheme="majorEastAsia" w:eastAsiaTheme="majorEastAsia" w:hAnsiTheme="majorEastAsia" w:cs="Segoe UI Emoji" w:hint="eastAsia"/>
          <w:szCs w:val="20"/>
        </w:rPr>
        <w:t xml:space="preserve">- 따라서, </w:t>
      </w:r>
      <w:r w:rsidRPr="00BA1250">
        <w:rPr>
          <w:rFonts w:asciiTheme="majorEastAsia" w:eastAsiaTheme="majorEastAsia" w:hAnsiTheme="majorEastAsia" w:cs="Segoe UI Emoji"/>
          <w:szCs w:val="20"/>
        </w:rPr>
        <w:t>BD-IPMN</w:t>
      </w:r>
      <w:r w:rsidRPr="00BA1250">
        <w:rPr>
          <w:rFonts w:asciiTheme="majorEastAsia" w:eastAsiaTheme="majorEastAsia" w:hAnsiTheme="majorEastAsia" w:cs="Segoe UI Emoji" w:hint="eastAsia"/>
          <w:szCs w:val="20"/>
        </w:rPr>
        <w:t xml:space="preserve"> 추적관찰은 개인 및 국가의 의료비용 지출에 영향을 미침. 그러나 이에 대한 경제성 평가 분석에 관한 선행 연구는 미미함. 이 연구를 통해 현재까지 선행된 </w:t>
      </w:r>
      <w:r w:rsidRPr="00BA1250">
        <w:rPr>
          <w:rFonts w:asciiTheme="majorEastAsia" w:eastAsiaTheme="majorEastAsia" w:hAnsiTheme="majorEastAsia" w:cs="Segoe UI Emoji"/>
          <w:szCs w:val="20"/>
        </w:rPr>
        <w:t>IPMN</w:t>
      </w:r>
      <w:r w:rsidRPr="00BA1250">
        <w:rPr>
          <w:rFonts w:asciiTheme="majorEastAsia" w:eastAsiaTheme="majorEastAsia" w:hAnsiTheme="majorEastAsia" w:cs="Segoe UI Emoji" w:hint="eastAsia"/>
          <w:szCs w:val="20"/>
        </w:rPr>
        <w:t xml:space="preserve"> 추적관찰의 비용-효과 분석을 체계적으로 고찰하여 방법론, 결과 등을 정리하고 향후 분석에 적합한 </w:t>
      </w:r>
      <w:r w:rsidRPr="00BA1250">
        <w:rPr>
          <w:rFonts w:asciiTheme="majorEastAsia" w:eastAsiaTheme="majorEastAsia" w:hAnsiTheme="majorEastAsia" w:cs="Segoe UI Emoji"/>
          <w:szCs w:val="20"/>
        </w:rPr>
        <w:t xml:space="preserve">parameter </w:t>
      </w:r>
      <w:r w:rsidRPr="00BA1250">
        <w:rPr>
          <w:rFonts w:asciiTheme="majorEastAsia" w:eastAsiaTheme="majorEastAsia" w:hAnsiTheme="majorEastAsia" w:cs="Segoe UI Emoji" w:hint="eastAsia"/>
          <w:szCs w:val="20"/>
        </w:rPr>
        <w:t>들을 추출할 수 있음.</w:t>
      </w:r>
    </w:p>
    <w:p w14:paraId="3D2D06C1" w14:textId="77777777" w:rsidR="001F7617" w:rsidRPr="00BA1250" w:rsidRDefault="001F761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cs="Segoe UI Emoji" w:hint="eastAsia"/>
          <w:szCs w:val="20"/>
        </w:rPr>
        <w:t xml:space="preserve">- 한편, </w:t>
      </w:r>
      <w:r w:rsidR="00ED2AAF" w:rsidRPr="00BA1250">
        <w:rPr>
          <w:rFonts w:asciiTheme="majorEastAsia" w:eastAsiaTheme="majorEastAsia" w:hAnsiTheme="majorEastAsia"/>
          <w:szCs w:val="20"/>
        </w:rPr>
        <w:t>비용-효과성 평가 연구에서 연구방법론의 고찰은 기술적으로 매우 중요하며 결과값과 해석에 큰 영향을 미</w:t>
      </w:r>
      <w:r w:rsidR="00953F3A" w:rsidRPr="00BA1250">
        <w:rPr>
          <w:rFonts w:asciiTheme="majorEastAsia" w:eastAsiaTheme="majorEastAsia" w:hAnsiTheme="majorEastAsia" w:hint="eastAsia"/>
          <w:szCs w:val="20"/>
        </w:rPr>
        <w:t>침</w:t>
      </w:r>
      <w:r w:rsidR="00ED2AAF" w:rsidRPr="00BA1250">
        <w:rPr>
          <w:rFonts w:asciiTheme="majorEastAsia" w:eastAsiaTheme="majorEastAsia" w:hAnsiTheme="majorEastAsia"/>
          <w:szCs w:val="20"/>
        </w:rPr>
        <w:t xml:space="preserve">. </w:t>
      </w:r>
    </w:p>
    <w:p w14:paraId="26F5D5F7" w14:textId="69A368FF" w:rsidR="00ED2AAF" w:rsidRPr="00BA1250" w:rsidRDefault="001F7617" w:rsidP="00BA1250">
      <w:pPr>
        <w:spacing w:line="360" w:lineRule="auto"/>
        <w:rPr>
          <w:rFonts w:asciiTheme="majorEastAsia" w:eastAsiaTheme="majorEastAsia" w:hAnsiTheme="majorEastAsia"/>
          <w:szCs w:val="20"/>
        </w:rPr>
      </w:pPr>
      <w:r w:rsidRPr="00BA1250">
        <w:rPr>
          <w:rFonts w:asciiTheme="majorEastAsia" w:eastAsiaTheme="majorEastAsia" w:hAnsiTheme="majorEastAsia" w:hint="eastAsia"/>
          <w:szCs w:val="20"/>
        </w:rPr>
        <w:t xml:space="preserve">- </w:t>
      </w:r>
      <w:r w:rsidR="00ED2AAF" w:rsidRPr="00BA1250">
        <w:rPr>
          <w:rFonts w:asciiTheme="majorEastAsia" w:eastAsiaTheme="majorEastAsia" w:hAnsiTheme="majorEastAsia"/>
          <w:szCs w:val="20"/>
        </w:rPr>
        <w:t xml:space="preserve">CHEERS 가이드라인과 같이 </w:t>
      </w:r>
      <w:r w:rsidRPr="00BA1250">
        <w:rPr>
          <w:rFonts w:asciiTheme="majorEastAsia" w:eastAsiaTheme="majorEastAsia" w:hAnsiTheme="majorEastAsia" w:hint="eastAsia"/>
          <w:szCs w:val="20"/>
        </w:rPr>
        <w:t xml:space="preserve">경제성 평가 </w:t>
      </w:r>
      <w:r w:rsidR="00ED2AAF" w:rsidRPr="00BA1250">
        <w:rPr>
          <w:rFonts w:asciiTheme="majorEastAsia" w:eastAsiaTheme="majorEastAsia" w:hAnsiTheme="majorEastAsia"/>
          <w:szCs w:val="20"/>
        </w:rPr>
        <w:t>방법론의 활용에 대한 대표적 가이드가 존재함에도 불구하고</w:t>
      </w:r>
      <w:r w:rsidRPr="00BA1250">
        <w:rPr>
          <w:rFonts w:asciiTheme="majorEastAsia" w:eastAsiaTheme="majorEastAsia" w:hAnsiTheme="majorEastAsia" w:hint="eastAsia"/>
          <w:szCs w:val="20"/>
        </w:rPr>
        <w:t>,</w:t>
      </w:r>
      <w:r w:rsidR="00ED2AAF" w:rsidRPr="00BA1250">
        <w:rPr>
          <w:rFonts w:asciiTheme="majorEastAsia" w:eastAsiaTheme="majorEastAsia" w:hAnsiTheme="majorEastAsia"/>
          <w:szCs w:val="20"/>
        </w:rPr>
        <w:t xml:space="preserve"> 각 질병 분야에서 수행된 경제성 평가 연구들</w:t>
      </w:r>
      <w:r w:rsidRPr="00BA1250">
        <w:rPr>
          <w:rFonts w:asciiTheme="majorEastAsia" w:eastAsiaTheme="majorEastAsia" w:hAnsiTheme="majorEastAsia" w:hint="eastAsia"/>
          <w:szCs w:val="20"/>
        </w:rPr>
        <w:t xml:space="preserve">은 </w:t>
      </w:r>
      <w:r w:rsidR="00ED2AAF" w:rsidRPr="00BA1250">
        <w:rPr>
          <w:rFonts w:asciiTheme="majorEastAsia" w:eastAsiaTheme="majorEastAsia" w:hAnsiTheme="majorEastAsia"/>
          <w:szCs w:val="20"/>
        </w:rPr>
        <w:t>가이드라인의 기본 요소들을 충족하지 못한 연구들이 다수 존재</w:t>
      </w:r>
      <w:r w:rsidR="00ED2AAF" w:rsidRPr="00BA1250">
        <w:rPr>
          <w:rFonts w:asciiTheme="majorEastAsia" w:eastAsiaTheme="majorEastAsia" w:hAnsiTheme="majorEastAsia" w:hint="eastAsia"/>
          <w:szCs w:val="20"/>
        </w:rPr>
        <w:t>함</w:t>
      </w:r>
      <w:r w:rsidR="00ED2AAF" w:rsidRPr="00BA1250">
        <w:rPr>
          <w:rFonts w:asciiTheme="majorEastAsia" w:eastAsiaTheme="majorEastAsia" w:hAnsiTheme="majorEastAsia"/>
          <w:szCs w:val="20"/>
        </w:rPr>
        <w:t xml:space="preserve">. 이러한 문제는 유사한 연구들이 많이 수행되지 않은 질병분야일 수록 문제점이 더 클 수 있으며 주제범위 문헌고찰을 통해 현황을 파악하고 </w:t>
      </w:r>
      <w:r w:rsidR="00ED2AAF" w:rsidRPr="00BA1250">
        <w:rPr>
          <w:rFonts w:asciiTheme="majorEastAsia" w:eastAsiaTheme="majorEastAsia" w:hAnsiTheme="majorEastAsia" w:hint="eastAsia"/>
          <w:szCs w:val="20"/>
        </w:rPr>
        <w:t>개선돼야</w:t>
      </w:r>
      <w:r w:rsidR="00ED2AAF" w:rsidRPr="00BA1250">
        <w:rPr>
          <w:rFonts w:asciiTheme="majorEastAsia" w:eastAsiaTheme="majorEastAsia" w:hAnsiTheme="majorEastAsia"/>
          <w:szCs w:val="20"/>
        </w:rPr>
        <w:t xml:space="preserve"> 할 점들을 명시하여 향후 수행되</w:t>
      </w:r>
      <w:r w:rsidR="00ED2AAF" w:rsidRPr="00BA1250">
        <w:rPr>
          <w:rFonts w:asciiTheme="majorEastAsia" w:eastAsiaTheme="majorEastAsia" w:hAnsiTheme="majorEastAsia" w:hint="eastAsia"/>
          <w:szCs w:val="20"/>
        </w:rPr>
        <w:t>는</w:t>
      </w:r>
      <w:r w:rsidR="00ED2AAF" w:rsidRPr="00BA1250">
        <w:rPr>
          <w:rFonts w:asciiTheme="majorEastAsia" w:eastAsiaTheme="majorEastAsia" w:hAnsiTheme="majorEastAsia"/>
          <w:szCs w:val="20"/>
        </w:rPr>
        <w:t xml:space="preserve"> 연구들의 질과 적합성을 높이는데 기여할 수 있음. </w:t>
      </w:r>
    </w:p>
    <w:p w14:paraId="401E28FE" w14:textId="1C5FB7FA" w:rsidR="00ED2AAF" w:rsidRPr="00BA1250" w:rsidRDefault="00ED2AAF" w:rsidP="00BA1250">
      <w:pPr>
        <w:spacing w:line="360" w:lineRule="auto"/>
        <w:rPr>
          <w:rFonts w:asciiTheme="majorEastAsia" w:eastAsiaTheme="majorEastAsia" w:hAnsiTheme="majorEastAsia"/>
          <w:szCs w:val="20"/>
        </w:rPr>
      </w:pPr>
      <w:r w:rsidRPr="00BA1250">
        <w:rPr>
          <w:rFonts w:asciiTheme="majorEastAsia" w:eastAsiaTheme="majorEastAsia" w:hAnsiTheme="majorEastAsia"/>
          <w:szCs w:val="20"/>
        </w:rPr>
        <w:t xml:space="preserve"> </w:t>
      </w:r>
      <w:r w:rsidR="000D0E44" w:rsidRPr="00BA1250">
        <w:rPr>
          <w:rFonts w:asciiTheme="majorEastAsia" w:eastAsiaTheme="majorEastAsia" w:hAnsiTheme="majorEastAsia" w:cs="Segoe UI Emoji" w:hint="eastAsia"/>
          <w:szCs w:val="20"/>
        </w:rPr>
        <w:t xml:space="preserve">- </w:t>
      </w:r>
      <w:r w:rsidRPr="00BA1250">
        <w:rPr>
          <w:rFonts w:asciiTheme="majorEastAsia" w:eastAsiaTheme="majorEastAsia" w:hAnsiTheme="majorEastAsia"/>
          <w:szCs w:val="20"/>
        </w:rPr>
        <w:t>IPMN과 췌장암 질병분야에서 국제 가이드라인의 국내적용과 관련해 비용-효과성을 평가한 연구는 없</w:t>
      </w:r>
      <w:r w:rsidRPr="00BA1250">
        <w:rPr>
          <w:rFonts w:asciiTheme="majorEastAsia" w:eastAsiaTheme="majorEastAsia" w:hAnsiTheme="majorEastAsia" w:hint="eastAsia"/>
          <w:szCs w:val="20"/>
        </w:rPr>
        <w:t>음</w:t>
      </w:r>
      <w:r w:rsidRPr="00BA1250">
        <w:rPr>
          <w:rFonts w:asciiTheme="majorEastAsia" w:eastAsiaTheme="majorEastAsia" w:hAnsiTheme="majorEastAsia"/>
          <w:szCs w:val="20"/>
        </w:rPr>
        <w:t>. 특히 202</w:t>
      </w:r>
      <w:r w:rsidR="00953F3A" w:rsidRPr="00BA1250">
        <w:rPr>
          <w:rFonts w:asciiTheme="majorEastAsia" w:eastAsiaTheme="majorEastAsia" w:hAnsiTheme="majorEastAsia" w:hint="eastAsia"/>
          <w:szCs w:val="20"/>
        </w:rPr>
        <w:t>3</w:t>
      </w:r>
      <w:r w:rsidRPr="00BA1250">
        <w:rPr>
          <w:rFonts w:asciiTheme="majorEastAsia" w:eastAsiaTheme="majorEastAsia" w:hAnsiTheme="majorEastAsia"/>
          <w:szCs w:val="20"/>
        </w:rPr>
        <w:t>년 IAP 가이드라인의 비용-효과성 평가 연구는 본 연구가 세계적으로 처음 수행되</w:t>
      </w:r>
      <w:r w:rsidRPr="00BA1250">
        <w:rPr>
          <w:rFonts w:asciiTheme="majorEastAsia" w:eastAsiaTheme="majorEastAsia" w:hAnsiTheme="majorEastAsia" w:hint="eastAsia"/>
          <w:szCs w:val="20"/>
        </w:rPr>
        <w:t>는</w:t>
      </w:r>
      <w:r w:rsidRPr="00BA1250">
        <w:rPr>
          <w:rFonts w:asciiTheme="majorEastAsia" w:eastAsiaTheme="majorEastAsia" w:hAnsiTheme="majorEastAsia"/>
          <w:szCs w:val="20"/>
        </w:rPr>
        <w:t xml:space="preserve"> 것으로 국내외 임상 및 연구진에게 가이드라인에 대한 비용-효과성과 결정요인에 대한 중요한 근거를 제시함으로</w:t>
      </w:r>
      <w:r w:rsidRPr="00BA1250">
        <w:rPr>
          <w:rFonts w:asciiTheme="majorEastAsia" w:eastAsiaTheme="majorEastAsia" w:hAnsiTheme="majorEastAsia" w:hint="eastAsia"/>
          <w:szCs w:val="20"/>
        </w:rPr>
        <w:t>써</w:t>
      </w:r>
      <w:r w:rsidRPr="00BA1250">
        <w:rPr>
          <w:rFonts w:asciiTheme="majorEastAsia" w:eastAsiaTheme="majorEastAsia" w:hAnsiTheme="majorEastAsia"/>
          <w:szCs w:val="20"/>
        </w:rPr>
        <w:t xml:space="preserve"> 근거중심적 healthcare practice를 지향하는 데 중요한 역할을 할 수 있</w:t>
      </w:r>
      <w:r w:rsidR="001F7617" w:rsidRPr="00BA1250">
        <w:rPr>
          <w:rFonts w:asciiTheme="majorEastAsia" w:eastAsiaTheme="majorEastAsia" w:hAnsiTheme="majorEastAsia" w:hint="eastAsia"/>
          <w:szCs w:val="20"/>
        </w:rPr>
        <w:t xml:space="preserve">을 것으로 사료됨. </w:t>
      </w:r>
    </w:p>
    <w:p w14:paraId="731B399B" w14:textId="77777777" w:rsidR="00ED2AAF" w:rsidRPr="00BA1250" w:rsidRDefault="00ED2AAF" w:rsidP="00BA1250">
      <w:pPr>
        <w:spacing w:line="360" w:lineRule="auto"/>
        <w:rPr>
          <w:rFonts w:asciiTheme="majorEastAsia" w:eastAsiaTheme="majorEastAsia" w:hAnsiTheme="majorEastAsia"/>
          <w:szCs w:val="20"/>
        </w:rPr>
      </w:pPr>
    </w:p>
    <w:p w14:paraId="0A569BC8" w14:textId="1E4614F4" w:rsidR="00ED2AAF" w:rsidRPr="00BA1250" w:rsidRDefault="00ED2AAF" w:rsidP="00BA1250">
      <w:pPr>
        <w:spacing w:line="360" w:lineRule="auto"/>
        <w:rPr>
          <w:rFonts w:asciiTheme="majorEastAsia" w:eastAsiaTheme="majorEastAsia" w:hAnsiTheme="majorEastAsia"/>
          <w:b/>
          <w:bCs/>
          <w:szCs w:val="20"/>
        </w:rPr>
      </w:pPr>
      <w:r w:rsidRPr="00BA1250">
        <w:rPr>
          <w:rFonts w:asciiTheme="majorEastAsia" w:eastAsiaTheme="majorEastAsia" w:hAnsiTheme="majorEastAsia" w:hint="eastAsia"/>
          <w:b/>
          <w:bCs/>
          <w:szCs w:val="20"/>
        </w:rPr>
        <w:t>6. 참고문헌</w:t>
      </w:r>
    </w:p>
    <w:p w14:paraId="74E1ACAE" w14:textId="77777777" w:rsidR="00557298" w:rsidRPr="00557298" w:rsidRDefault="00557298" w:rsidP="00557298">
      <w:pPr>
        <w:pStyle w:val="a6"/>
        <w:numPr>
          <w:ilvl w:val="0"/>
          <w:numId w:val="13"/>
        </w:numPr>
        <w:rPr>
          <w:rFonts w:asciiTheme="majorEastAsia" w:eastAsiaTheme="majorEastAsia" w:hAnsiTheme="majorEastAsia"/>
          <w:szCs w:val="20"/>
        </w:rPr>
      </w:pPr>
      <w:proofErr w:type="spellStart"/>
      <w:r w:rsidRPr="00557298">
        <w:rPr>
          <w:rFonts w:asciiTheme="majorEastAsia" w:eastAsiaTheme="majorEastAsia" w:hAnsiTheme="majorEastAsia"/>
          <w:szCs w:val="20"/>
        </w:rPr>
        <w:t>Alsdurf</w:t>
      </w:r>
      <w:proofErr w:type="spellEnd"/>
      <w:r w:rsidRPr="00557298">
        <w:rPr>
          <w:rFonts w:asciiTheme="majorEastAsia" w:eastAsiaTheme="majorEastAsia" w:hAnsiTheme="majorEastAsia"/>
          <w:szCs w:val="20"/>
        </w:rPr>
        <w:t>, H., et al. "Resource implications of the latent tuberculosis cascade of care: a time and motion study in five countries." BMC health services research 20.1 (2020): 1-11.</w:t>
      </w:r>
    </w:p>
    <w:p w14:paraId="638A97D3" w14:textId="77777777" w:rsidR="00557298" w:rsidRPr="00557298" w:rsidRDefault="00557298" w:rsidP="00557298">
      <w:pPr>
        <w:pStyle w:val="a6"/>
        <w:numPr>
          <w:ilvl w:val="0"/>
          <w:numId w:val="13"/>
        </w:numPr>
        <w:rPr>
          <w:rFonts w:asciiTheme="majorEastAsia" w:eastAsiaTheme="majorEastAsia" w:hAnsiTheme="majorEastAsia"/>
          <w:szCs w:val="20"/>
        </w:rPr>
      </w:pPr>
      <w:r w:rsidRPr="00557298">
        <w:rPr>
          <w:rFonts w:asciiTheme="majorEastAsia" w:eastAsiaTheme="majorEastAsia" w:hAnsiTheme="majorEastAsia"/>
          <w:szCs w:val="20"/>
        </w:rPr>
        <w:t>Arksey H, O'Malley L. Scoping studies: Towards a methodological framework. International Journal of Social</w:t>
      </w:r>
      <w:r w:rsidRPr="00557298">
        <w:rPr>
          <w:rFonts w:asciiTheme="majorEastAsia" w:eastAsiaTheme="majorEastAsia" w:hAnsiTheme="majorEastAsia" w:hint="eastAsia"/>
          <w:szCs w:val="20"/>
        </w:rPr>
        <w:t xml:space="preserve"> </w:t>
      </w:r>
      <w:r w:rsidRPr="00557298">
        <w:rPr>
          <w:rFonts w:asciiTheme="majorEastAsia" w:eastAsiaTheme="majorEastAsia" w:hAnsiTheme="majorEastAsia"/>
          <w:szCs w:val="20"/>
        </w:rPr>
        <w:t>Research Methodology. 2005;8(1):19-32.</w:t>
      </w:r>
    </w:p>
    <w:p w14:paraId="56EF5524" w14:textId="77777777" w:rsidR="00557298" w:rsidRPr="00557298" w:rsidRDefault="00557298" w:rsidP="00557298">
      <w:pPr>
        <w:pStyle w:val="a6"/>
        <w:numPr>
          <w:ilvl w:val="0"/>
          <w:numId w:val="13"/>
        </w:numPr>
        <w:rPr>
          <w:rFonts w:asciiTheme="majorEastAsia" w:eastAsiaTheme="majorEastAsia" w:hAnsiTheme="majorEastAsia"/>
          <w:szCs w:val="20"/>
        </w:rPr>
      </w:pPr>
      <w:proofErr w:type="spellStart"/>
      <w:r w:rsidRPr="00557298">
        <w:rPr>
          <w:rFonts w:asciiTheme="majorEastAsia" w:eastAsiaTheme="majorEastAsia" w:hAnsiTheme="majorEastAsia"/>
          <w:szCs w:val="20"/>
        </w:rPr>
        <w:t>Aromataris</w:t>
      </w:r>
      <w:proofErr w:type="spellEnd"/>
      <w:r w:rsidRPr="00557298">
        <w:rPr>
          <w:rFonts w:asciiTheme="majorEastAsia" w:eastAsiaTheme="majorEastAsia" w:hAnsiTheme="majorEastAsia"/>
          <w:szCs w:val="20"/>
        </w:rPr>
        <w:t xml:space="preserve">, </w:t>
      </w:r>
      <w:proofErr w:type="spellStart"/>
      <w:r w:rsidRPr="00557298">
        <w:rPr>
          <w:rFonts w:asciiTheme="majorEastAsia" w:eastAsiaTheme="majorEastAsia" w:hAnsiTheme="majorEastAsia"/>
          <w:szCs w:val="20"/>
        </w:rPr>
        <w:t>Edoardo</w:t>
      </w:r>
      <w:proofErr w:type="spellEnd"/>
      <w:r w:rsidRPr="00557298">
        <w:rPr>
          <w:rFonts w:asciiTheme="majorEastAsia" w:eastAsiaTheme="majorEastAsia" w:hAnsiTheme="majorEastAsia"/>
          <w:szCs w:val="20"/>
        </w:rPr>
        <w:t>, et al. "JBI Series Paper 2: Tailored evidence synthesis approaches are required to answer diverse questions: a pragmatic evidence synthesis toolkit from JBI." Journal of clinical epidemiology (2022).</w:t>
      </w:r>
    </w:p>
    <w:p w14:paraId="3648FE47" w14:textId="10D39D70" w:rsidR="00AF5A77" w:rsidRDefault="00AF5A77" w:rsidP="00557298">
      <w:pPr>
        <w:pStyle w:val="EndNoteBibliography"/>
        <w:numPr>
          <w:ilvl w:val="0"/>
          <w:numId w:val="13"/>
        </w:numPr>
        <w:spacing w:after="0"/>
        <w:rPr>
          <w:rFonts w:asciiTheme="majorEastAsia" w:eastAsiaTheme="majorEastAsia" w:hAnsiTheme="majorEastAsia"/>
          <w:sz w:val="20"/>
          <w:szCs w:val="20"/>
        </w:rPr>
      </w:pPr>
      <w:r w:rsidRPr="00BA1250">
        <w:rPr>
          <w:rFonts w:asciiTheme="majorEastAsia" w:eastAsiaTheme="majorEastAsia" w:hAnsiTheme="majorEastAsia"/>
          <w:sz w:val="20"/>
          <w:szCs w:val="20"/>
        </w:rPr>
        <w:lastRenderedPageBreak/>
        <w:t>Tanaka M, Fernández-Del Castillo C, Kamisawa T, Jang JY, Levy P, Ohtsuka T, et al. Revisions of international consensus Fukuoka guidelines for the management of IPMN of the pancreas. Pancreatology. 2017;17(5):738-53.</w:t>
      </w:r>
    </w:p>
    <w:p w14:paraId="214B7BF3" w14:textId="0D5FB433" w:rsidR="00557298" w:rsidRPr="00B56093" w:rsidRDefault="00557298" w:rsidP="00BF0EAC">
      <w:pPr>
        <w:pStyle w:val="a6"/>
        <w:numPr>
          <w:ilvl w:val="0"/>
          <w:numId w:val="13"/>
        </w:numPr>
        <w:rPr>
          <w:rFonts w:asciiTheme="majorEastAsia" w:eastAsiaTheme="majorEastAsia" w:hAnsiTheme="majorEastAsia"/>
          <w:szCs w:val="20"/>
        </w:rPr>
      </w:pPr>
      <w:r w:rsidRPr="00B56093">
        <w:rPr>
          <w:rFonts w:asciiTheme="majorEastAsia" w:eastAsiaTheme="majorEastAsia" w:hAnsiTheme="majorEastAsia" w:cs="Segoe UI"/>
          <w:color w:val="212121"/>
          <w:szCs w:val="20"/>
          <w:shd w:val="clear" w:color="auto" w:fill="FFFFFF"/>
        </w:rPr>
        <w:t xml:space="preserve">Han Y, Kwon W, Lee M, Jung HS, Yun WG, Cho YJ, Chae YS, Fernández-Del Castillo C, </w:t>
      </w:r>
      <w:proofErr w:type="spellStart"/>
      <w:r w:rsidRPr="00B56093">
        <w:rPr>
          <w:rFonts w:asciiTheme="majorEastAsia" w:eastAsiaTheme="majorEastAsia" w:hAnsiTheme="majorEastAsia" w:cs="Segoe UI"/>
          <w:color w:val="212121"/>
          <w:szCs w:val="20"/>
          <w:shd w:val="clear" w:color="auto" w:fill="FFFFFF"/>
        </w:rPr>
        <w:t>Marchegiani</w:t>
      </w:r>
      <w:proofErr w:type="spellEnd"/>
      <w:r w:rsidRPr="00B56093">
        <w:rPr>
          <w:rFonts w:asciiTheme="majorEastAsia" w:eastAsiaTheme="majorEastAsia" w:hAnsiTheme="majorEastAsia" w:cs="Segoe UI"/>
          <w:color w:val="212121"/>
          <w:szCs w:val="20"/>
          <w:shd w:val="clear" w:color="auto" w:fill="FFFFFF"/>
        </w:rPr>
        <w:t xml:space="preserve"> G, Salvia R, Goh BKP, Lee WJ, Jang JY. Optimal Surveillance Interval of Branch Duct Intraductal Papillary Mucinous Neoplasm of the Pancreas. JAMA Surg. 2024 Apr 1;159(4):389-396. </w:t>
      </w:r>
      <w:proofErr w:type="spellStart"/>
      <w:r w:rsidRPr="00B56093">
        <w:rPr>
          <w:rFonts w:asciiTheme="majorEastAsia" w:eastAsiaTheme="majorEastAsia" w:hAnsiTheme="majorEastAsia" w:cs="Segoe UI"/>
          <w:color w:val="212121"/>
          <w:szCs w:val="20"/>
          <w:shd w:val="clear" w:color="auto" w:fill="FFFFFF"/>
        </w:rPr>
        <w:t>doi</w:t>
      </w:r>
      <w:proofErr w:type="spellEnd"/>
      <w:r w:rsidRPr="00B56093">
        <w:rPr>
          <w:rFonts w:asciiTheme="majorEastAsia" w:eastAsiaTheme="majorEastAsia" w:hAnsiTheme="majorEastAsia" w:cs="Segoe UI"/>
          <w:color w:val="212121"/>
          <w:szCs w:val="20"/>
          <w:shd w:val="clear" w:color="auto" w:fill="FFFFFF"/>
        </w:rPr>
        <w:t>: 10.1001/jamasurg.2023.7010. PMID: 38231494; PMCID: PMC10794971.</w:t>
      </w:r>
    </w:p>
    <w:p w14:paraId="1732C050" w14:textId="52C7A672" w:rsidR="00690D50" w:rsidRPr="00690D50" w:rsidRDefault="00690D50" w:rsidP="00557298">
      <w:pPr>
        <w:pStyle w:val="a6"/>
        <w:numPr>
          <w:ilvl w:val="0"/>
          <w:numId w:val="13"/>
        </w:numPr>
        <w:rPr>
          <w:rFonts w:asciiTheme="majorEastAsia" w:eastAsiaTheme="majorEastAsia" w:hAnsiTheme="majorEastAsia"/>
          <w:bCs/>
          <w:szCs w:val="20"/>
        </w:rPr>
      </w:pPr>
      <w:r w:rsidRPr="00690D50">
        <w:rPr>
          <w:rFonts w:asciiTheme="majorEastAsia" w:eastAsiaTheme="majorEastAsia" w:hAnsiTheme="majorEastAsia"/>
          <w:bCs/>
          <w:szCs w:val="20"/>
        </w:rPr>
        <w:t xml:space="preserve">Han Y, Jang JY, Oh MY, Kim HS, Byun Y, Kang JS, Kim SH, Lee KB, Kim H, Kwon W. Natural </w:t>
      </w:r>
      <w:proofErr w:type="gramStart"/>
      <w:r w:rsidRPr="00690D50">
        <w:rPr>
          <w:rFonts w:asciiTheme="majorEastAsia" w:eastAsiaTheme="majorEastAsia" w:hAnsiTheme="majorEastAsia"/>
          <w:bCs/>
          <w:szCs w:val="20"/>
        </w:rPr>
        <w:t>history</w:t>
      </w:r>
      <w:proofErr w:type="gramEnd"/>
      <w:r w:rsidRPr="00690D50">
        <w:rPr>
          <w:rFonts w:asciiTheme="majorEastAsia" w:eastAsiaTheme="majorEastAsia" w:hAnsiTheme="majorEastAsia"/>
          <w:bCs/>
          <w:szCs w:val="20"/>
        </w:rPr>
        <w:t xml:space="preserve"> and optimal treatment strategy of intraductal papillary mucinous neoplasm of the pancreas: Analysis using a nomogram and Markov decision model. J Hepatobiliary </w:t>
      </w:r>
      <w:proofErr w:type="spellStart"/>
      <w:r w:rsidRPr="00690D50">
        <w:rPr>
          <w:rFonts w:asciiTheme="majorEastAsia" w:eastAsiaTheme="majorEastAsia" w:hAnsiTheme="majorEastAsia"/>
          <w:bCs/>
          <w:szCs w:val="20"/>
        </w:rPr>
        <w:t>Pancreat</w:t>
      </w:r>
      <w:proofErr w:type="spellEnd"/>
      <w:r w:rsidRPr="00690D50">
        <w:rPr>
          <w:rFonts w:asciiTheme="majorEastAsia" w:eastAsiaTheme="majorEastAsia" w:hAnsiTheme="majorEastAsia"/>
          <w:bCs/>
          <w:szCs w:val="20"/>
        </w:rPr>
        <w:t xml:space="preserve"> Sci. 2021 Feb;28(2):131-142. </w:t>
      </w:r>
      <w:proofErr w:type="spellStart"/>
      <w:r w:rsidRPr="00690D50">
        <w:rPr>
          <w:rFonts w:asciiTheme="majorEastAsia" w:eastAsiaTheme="majorEastAsia" w:hAnsiTheme="majorEastAsia"/>
          <w:bCs/>
          <w:szCs w:val="20"/>
        </w:rPr>
        <w:t>doi</w:t>
      </w:r>
      <w:proofErr w:type="spellEnd"/>
      <w:r w:rsidRPr="00690D50">
        <w:rPr>
          <w:rFonts w:asciiTheme="majorEastAsia" w:eastAsiaTheme="majorEastAsia" w:hAnsiTheme="majorEastAsia"/>
          <w:bCs/>
          <w:szCs w:val="20"/>
        </w:rPr>
        <w:t xml:space="preserve">: 10.1002/jhbp.878. </w:t>
      </w:r>
      <w:proofErr w:type="spellStart"/>
      <w:r w:rsidRPr="00690D50">
        <w:rPr>
          <w:rFonts w:asciiTheme="majorEastAsia" w:eastAsiaTheme="majorEastAsia" w:hAnsiTheme="majorEastAsia"/>
          <w:bCs/>
          <w:szCs w:val="20"/>
        </w:rPr>
        <w:t>Epub</w:t>
      </w:r>
      <w:proofErr w:type="spellEnd"/>
      <w:r w:rsidRPr="00690D50">
        <w:rPr>
          <w:rFonts w:asciiTheme="majorEastAsia" w:eastAsiaTheme="majorEastAsia" w:hAnsiTheme="majorEastAsia"/>
          <w:bCs/>
          <w:szCs w:val="20"/>
        </w:rPr>
        <w:t xml:space="preserve"> 2020 Dec 23. PMID: 33283481.</w:t>
      </w:r>
    </w:p>
    <w:p w14:paraId="78F181A7" w14:textId="6B9D6C8C" w:rsidR="00557298" w:rsidRPr="00557298" w:rsidRDefault="00557298" w:rsidP="00557298">
      <w:pPr>
        <w:pStyle w:val="a6"/>
        <w:numPr>
          <w:ilvl w:val="0"/>
          <w:numId w:val="13"/>
        </w:numPr>
        <w:rPr>
          <w:rFonts w:asciiTheme="majorEastAsia" w:eastAsiaTheme="majorEastAsia" w:hAnsiTheme="majorEastAsia"/>
          <w:szCs w:val="20"/>
        </w:rPr>
      </w:pPr>
      <w:proofErr w:type="spellStart"/>
      <w:r w:rsidRPr="00557298">
        <w:rPr>
          <w:rFonts w:asciiTheme="majorEastAsia" w:eastAsiaTheme="majorEastAsia" w:hAnsiTheme="majorEastAsia"/>
          <w:szCs w:val="20"/>
        </w:rPr>
        <w:t>Husereau</w:t>
      </w:r>
      <w:proofErr w:type="spellEnd"/>
      <w:r w:rsidRPr="00557298">
        <w:rPr>
          <w:rFonts w:asciiTheme="majorEastAsia" w:eastAsiaTheme="majorEastAsia" w:hAnsiTheme="majorEastAsia"/>
          <w:szCs w:val="20"/>
        </w:rPr>
        <w:t>, Don, et al. "Consolidated health economic evaluation reporting standards (CHEERS) 2022 explanation and elaboration: a report of the ISPOR CHEERS II Good Practices Task Force." Value in Health 25.1 (2022): 10-31.</w:t>
      </w:r>
    </w:p>
    <w:p w14:paraId="193B994C" w14:textId="77777777" w:rsidR="00557298" w:rsidRPr="00557298" w:rsidRDefault="00557298" w:rsidP="00557298">
      <w:pPr>
        <w:pStyle w:val="a6"/>
        <w:numPr>
          <w:ilvl w:val="0"/>
          <w:numId w:val="13"/>
        </w:numPr>
        <w:rPr>
          <w:rFonts w:asciiTheme="majorEastAsia" w:eastAsiaTheme="majorEastAsia" w:hAnsiTheme="majorEastAsia"/>
          <w:szCs w:val="20"/>
        </w:rPr>
      </w:pPr>
      <w:r w:rsidRPr="00557298">
        <w:rPr>
          <w:rFonts w:asciiTheme="majorEastAsia" w:eastAsiaTheme="majorEastAsia" w:hAnsiTheme="majorEastAsia" w:cs="Segoe UI"/>
          <w:color w:val="212121"/>
          <w:shd w:val="clear" w:color="auto" w:fill="FFFFFF"/>
        </w:rPr>
        <w:t xml:space="preserve">Kim HL, </w:t>
      </w:r>
      <w:proofErr w:type="gramStart"/>
      <w:r w:rsidRPr="00557298">
        <w:rPr>
          <w:rFonts w:asciiTheme="majorEastAsia" w:eastAsiaTheme="majorEastAsia" w:hAnsiTheme="majorEastAsia" w:cs="Segoe UI"/>
          <w:color w:val="212121"/>
          <w:shd w:val="clear" w:color="auto" w:fill="FFFFFF"/>
        </w:rPr>
        <w:t>An</w:t>
      </w:r>
      <w:proofErr w:type="gramEnd"/>
      <w:r w:rsidRPr="00557298">
        <w:rPr>
          <w:rFonts w:asciiTheme="majorEastAsia" w:eastAsiaTheme="majorEastAsia" w:hAnsiTheme="majorEastAsia" w:cs="Segoe UI"/>
          <w:color w:val="212121"/>
          <w:shd w:val="clear" w:color="auto" w:fill="FFFFFF"/>
        </w:rPr>
        <w:t xml:space="preserve"> J, Park JA, Park SH, Lim YS, Lee EK. Magnetic Resonance Imaging Is Cost-Effective for Hepatocellular Carcinoma Surveillance in High-Risk Patients </w:t>
      </w:r>
      <w:proofErr w:type="gramStart"/>
      <w:r w:rsidRPr="00557298">
        <w:rPr>
          <w:rFonts w:asciiTheme="majorEastAsia" w:eastAsiaTheme="majorEastAsia" w:hAnsiTheme="majorEastAsia" w:cs="Segoe UI"/>
          <w:color w:val="212121"/>
          <w:shd w:val="clear" w:color="auto" w:fill="FFFFFF"/>
        </w:rPr>
        <w:t>With</w:t>
      </w:r>
      <w:proofErr w:type="gramEnd"/>
      <w:r w:rsidRPr="00557298">
        <w:rPr>
          <w:rFonts w:asciiTheme="majorEastAsia" w:eastAsiaTheme="majorEastAsia" w:hAnsiTheme="majorEastAsia" w:cs="Segoe UI"/>
          <w:color w:val="212121"/>
          <w:shd w:val="clear" w:color="auto" w:fill="FFFFFF"/>
        </w:rPr>
        <w:t xml:space="preserve"> Cirrhosis. Hepatology. 2019 Apr;69(4):1599-1613. </w:t>
      </w:r>
      <w:proofErr w:type="spellStart"/>
      <w:r w:rsidRPr="00557298">
        <w:rPr>
          <w:rFonts w:asciiTheme="majorEastAsia" w:eastAsiaTheme="majorEastAsia" w:hAnsiTheme="majorEastAsia" w:cs="Segoe UI"/>
          <w:color w:val="212121"/>
          <w:shd w:val="clear" w:color="auto" w:fill="FFFFFF"/>
        </w:rPr>
        <w:t>doi</w:t>
      </w:r>
      <w:proofErr w:type="spellEnd"/>
      <w:r w:rsidRPr="00557298">
        <w:rPr>
          <w:rFonts w:asciiTheme="majorEastAsia" w:eastAsiaTheme="majorEastAsia" w:hAnsiTheme="majorEastAsia" w:cs="Segoe UI"/>
          <w:color w:val="212121"/>
          <w:shd w:val="clear" w:color="auto" w:fill="FFFFFF"/>
        </w:rPr>
        <w:t xml:space="preserve">: 10.1002/hep.30330. </w:t>
      </w:r>
      <w:proofErr w:type="spellStart"/>
      <w:r w:rsidRPr="00557298">
        <w:rPr>
          <w:rFonts w:asciiTheme="majorEastAsia" w:eastAsiaTheme="majorEastAsia" w:hAnsiTheme="majorEastAsia" w:cs="Segoe UI"/>
          <w:color w:val="212121"/>
          <w:shd w:val="clear" w:color="auto" w:fill="FFFFFF"/>
        </w:rPr>
        <w:t>Epub</w:t>
      </w:r>
      <w:proofErr w:type="spellEnd"/>
      <w:r w:rsidRPr="00557298">
        <w:rPr>
          <w:rFonts w:asciiTheme="majorEastAsia" w:eastAsiaTheme="majorEastAsia" w:hAnsiTheme="majorEastAsia" w:cs="Segoe UI"/>
          <w:color w:val="212121"/>
          <w:shd w:val="clear" w:color="auto" w:fill="FFFFFF"/>
        </w:rPr>
        <w:t xml:space="preserve"> 2019 Feb 25. PMID: 30365164.</w:t>
      </w:r>
    </w:p>
    <w:p w14:paraId="73E4D7FA" w14:textId="4CE3E3C0" w:rsidR="00557298" w:rsidRDefault="00557298" w:rsidP="00557298">
      <w:pPr>
        <w:pStyle w:val="a6"/>
        <w:numPr>
          <w:ilvl w:val="0"/>
          <w:numId w:val="13"/>
        </w:numPr>
        <w:rPr>
          <w:rFonts w:asciiTheme="majorEastAsia" w:eastAsiaTheme="majorEastAsia" w:hAnsiTheme="majorEastAsia"/>
          <w:szCs w:val="20"/>
        </w:rPr>
      </w:pPr>
      <w:r w:rsidRPr="00557298">
        <w:rPr>
          <w:rFonts w:asciiTheme="majorEastAsia" w:eastAsiaTheme="majorEastAsia" w:hAnsiTheme="majorEastAsia"/>
          <w:szCs w:val="20"/>
        </w:rPr>
        <w:t xml:space="preserve">Kim YH, Shin SJ, Kim YJ, Lee HJ, Lee SK, Park SY, Oh SH. Jang SH, Lee TJ, </w:t>
      </w:r>
      <w:proofErr w:type="spellStart"/>
      <w:r w:rsidRPr="00557298">
        <w:rPr>
          <w:rFonts w:asciiTheme="majorEastAsia" w:eastAsiaTheme="majorEastAsia" w:hAnsiTheme="majorEastAsia"/>
          <w:szCs w:val="20"/>
        </w:rPr>
        <w:t>Ahn</w:t>
      </w:r>
      <w:proofErr w:type="spellEnd"/>
      <w:r w:rsidRPr="00557298">
        <w:rPr>
          <w:rFonts w:asciiTheme="majorEastAsia" w:eastAsiaTheme="majorEastAsia" w:hAnsiTheme="majorEastAsia"/>
          <w:szCs w:val="20"/>
        </w:rPr>
        <w:t xml:space="preserve"> JH. NECA’s Methodological Guide for Economic Evaluation of Medical Intervention. Seoul: National Evidence-based Healthcare Collaborating Agency; 2021.</w:t>
      </w:r>
    </w:p>
    <w:p w14:paraId="5DA51A69" w14:textId="3C91C885" w:rsidR="00557298" w:rsidRPr="00557298" w:rsidRDefault="00557298" w:rsidP="00557298">
      <w:pPr>
        <w:pStyle w:val="a6"/>
        <w:numPr>
          <w:ilvl w:val="0"/>
          <w:numId w:val="13"/>
        </w:numPr>
        <w:rPr>
          <w:rFonts w:asciiTheme="majorEastAsia" w:eastAsiaTheme="majorEastAsia" w:hAnsiTheme="majorEastAsia"/>
          <w:szCs w:val="20"/>
        </w:rPr>
      </w:pPr>
      <w:proofErr w:type="spellStart"/>
      <w:r w:rsidRPr="00557298">
        <w:rPr>
          <w:rFonts w:asciiTheme="majorEastAsia" w:eastAsiaTheme="majorEastAsia" w:hAnsiTheme="majorEastAsia"/>
          <w:szCs w:val="20"/>
        </w:rPr>
        <w:t>Klapman</w:t>
      </w:r>
      <w:proofErr w:type="spellEnd"/>
      <w:r w:rsidRPr="00557298">
        <w:rPr>
          <w:rFonts w:asciiTheme="majorEastAsia" w:eastAsiaTheme="majorEastAsia" w:hAnsiTheme="majorEastAsia"/>
          <w:szCs w:val="20"/>
        </w:rPr>
        <w:t xml:space="preserve">, Jason, and </w:t>
      </w:r>
      <w:proofErr w:type="spellStart"/>
      <w:r w:rsidRPr="00557298">
        <w:rPr>
          <w:rFonts w:asciiTheme="majorEastAsia" w:eastAsiaTheme="majorEastAsia" w:hAnsiTheme="majorEastAsia"/>
          <w:szCs w:val="20"/>
        </w:rPr>
        <w:t>Mokenge</w:t>
      </w:r>
      <w:proofErr w:type="spellEnd"/>
      <w:r w:rsidRPr="00557298">
        <w:rPr>
          <w:rFonts w:asciiTheme="majorEastAsia" w:eastAsiaTheme="majorEastAsia" w:hAnsiTheme="majorEastAsia"/>
          <w:szCs w:val="20"/>
        </w:rPr>
        <w:t xml:space="preserve"> P. </w:t>
      </w:r>
      <w:proofErr w:type="spellStart"/>
      <w:r w:rsidRPr="00557298">
        <w:rPr>
          <w:rFonts w:asciiTheme="majorEastAsia" w:eastAsiaTheme="majorEastAsia" w:hAnsiTheme="majorEastAsia"/>
          <w:szCs w:val="20"/>
        </w:rPr>
        <w:t>Malafa</w:t>
      </w:r>
      <w:proofErr w:type="spellEnd"/>
      <w:r w:rsidRPr="00557298">
        <w:rPr>
          <w:rFonts w:asciiTheme="majorEastAsia" w:eastAsiaTheme="majorEastAsia" w:hAnsiTheme="majorEastAsia"/>
          <w:szCs w:val="20"/>
        </w:rPr>
        <w:t>. "Early detection of pancreatic cancer: why, who, and how to screen." Cancer control 15.4 (2008): 280-287.</w:t>
      </w:r>
    </w:p>
    <w:p w14:paraId="0F890145" w14:textId="69CA172C" w:rsidR="00557298" w:rsidRPr="00557298" w:rsidRDefault="00557298" w:rsidP="00557298">
      <w:pPr>
        <w:pStyle w:val="a6"/>
        <w:numPr>
          <w:ilvl w:val="0"/>
          <w:numId w:val="13"/>
        </w:numPr>
        <w:rPr>
          <w:rStyle w:val="ab"/>
          <w:rFonts w:asciiTheme="majorEastAsia" w:eastAsiaTheme="majorEastAsia" w:hAnsiTheme="majorEastAsia"/>
          <w:color w:val="auto"/>
          <w:u w:val="none"/>
        </w:rPr>
      </w:pPr>
      <w:r w:rsidRPr="00557298">
        <w:rPr>
          <w:rFonts w:asciiTheme="majorEastAsia" w:eastAsiaTheme="majorEastAsia" w:hAnsiTheme="majorEastAsia" w:cs="Open Sans"/>
          <w:color w:val="1C1D1E"/>
          <w:sz w:val="21"/>
          <w:szCs w:val="21"/>
          <w:shd w:val="clear" w:color="auto" w:fill="FFFFFF"/>
        </w:rPr>
        <w:t xml:space="preserve">Lai, T., Bull, N., </w:t>
      </w:r>
      <w:proofErr w:type="spellStart"/>
      <w:r w:rsidRPr="00557298">
        <w:rPr>
          <w:rFonts w:asciiTheme="majorEastAsia" w:eastAsiaTheme="majorEastAsia" w:hAnsiTheme="majorEastAsia" w:cs="Open Sans"/>
          <w:color w:val="1C1D1E"/>
          <w:sz w:val="21"/>
          <w:szCs w:val="21"/>
          <w:shd w:val="clear" w:color="auto" w:fill="FFFFFF"/>
        </w:rPr>
        <w:t>Goonawardena</w:t>
      </w:r>
      <w:proofErr w:type="spellEnd"/>
      <w:r w:rsidRPr="00557298">
        <w:rPr>
          <w:rFonts w:asciiTheme="majorEastAsia" w:eastAsiaTheme="majorEastAsia" w:hAnsiTheme="majorEastAsia" w:cs="Open Sans"/>
          <w:color w:val="1C1D1E"/>
          <w:sz w:val="21"/>
          <w:szCs w:val="21"/>
          <w:shd w:val="clear" w:color="auto" w:fill="FFFFFF"/>
        </w:rPr>
        <w:t>, J., Bradshaw, L., Fox, A. and Hassen, S. (2023), Are the screening guidelines for branch duct intraductal papillary mucinous neoplasms cost-effective in an Australian setting? ANZ Journal of Surgery, 93: 2885-2891. </w:t>
      </w:r>
      <w:hyperlink r:id="rId19" w:history="1">
        <w:r w:rsidRPr="00557298">
          <w:rPr>
            <w:rStyle w:val="ab"/>
            <w:rFonts w:asciiTheme="majorEastAsia" w:eastAsiaTheme="majorEastAsia" w:hAnsiTheme="majorEastAsia" w:cs="Open Sans"/>
            <w:sz w:val="21"/>
            <w:szCs w:val="21"/>
            <w:shd w:val="clear" w:color="auto" w:fill="FFFFFF"/>
          </w:rPr>
          <w:t>https://doi.org/10.1111/ans.18697</w:t>
        </w:r>
      </w:hyperlink>
    </w:p>
    <w:p w14:paraId="08E7F49D" w14:textId="4219C39C" w:rsidR="00557298" w:rsidRPr="00557298" w:rsidRDefault="00557298" w:rsidP="00557298">
      <w:pPr>
        <w:pStyle w:val="a6"/>
        <w:numPr>
          <w:ilvl w:val="0"/>
          <w:numId w:val="13"/>
        </w:numPr>
        <w:rPr>
          <w:rFonts w:asciiTheme="majorEastAsia" w:eastAsiaTheme="majorEastAsia" w:hAnsiTheme="majorEastAsia"/>
          <w:szCs w:val="20"/>
        </w:rPr>
      </w:pPr>
      <w:r w:rsidRPr="00557298">
        <w:rPr>
          <w:rFonts w:asciiTheme="majorEastAsia" w:eastAsiaTheme="majorEastAsia" w:hAnsiTheme="majorEastAsia"/>
          <w:szCs w:val="20"/>
        </w:rPr>
        <w:t xml:space="preserve">Levy, Michael J., et al. "Preoperative diagnosis of </w:t>
      </w:r>
      <w:proofErr w:type="spellStart"/>
      <w:r w:rsidRPr="00557298">
        <w:rPr>
          <w:rFonts w:asciiTheme="majorEastAsia" w:eastAsiaTheme="majorEastAsia" w:hAnsiTheme="majorEastAsia"/>
          <w:szCs w:val="20"/>
        </w:rPr>
        <w:t>extrapancreatic</w:t>
      </w:r>
      <w:proofErr w:type="spellEnd"/>
      <w:r w:rsidRPr="00557298">
        <w:rPr>
          <w:rFonts w:asciiTheme="majorEastAsia" w:eastAsiaTheme="majorEastAsia" w:hAnsiTheme="majorEastAsia"/>
          <w:szCs w:val="20"/>
        </w:rPr>
        <w:t xml:space="preserve"> neural invasion in pancreatic cancer." Clinical Gastroenterology and Hepatology 4.12 (2006): 1479-1482.</w:t>
      </w:r>
    </w:p>
    <w:p w14:paraId="3EB8E3C5" w14:textId="54081E1D" w:rsidR="00AF5A77" w:rsidRDefault="00AF5A77" w:rsidP="00557298">
      <w:pPr>
        <w:pStyle w:val="a6"/>
        <w:numPr>
          <w:ilvl w:val="0"/>
          <w:numId w:val="13"/>
        </w:numPr>
        <w:rPr>
          <w:rFonts w:asciiTheme="majorEastAsia" w:eastAsiaTheme="majorEastAsia" w:hAnsiTheme="majorEastAsia" w:cs="Segoe UI"/>
          <w:color w:val="212121"/>
          <w:szCs w:val="20"/>
          <w:shd w:val="clear" w:color="auto" w:fill="FFFFFF"/>
        </w:rPr>
      </w:pPr>
      <w:proofErr w:type="spellStart"/>
      <w:r w:rsidRPr="00557298">
        <w:rPr>
          <w:rFonts w:asciiTheme="majorEastAsia" w:eastAsiaTheme="majorEastAsia" w:hAnsiTheme="majorEastAsia" w:cs="Segoe UI"/>
          <w:color w:val="212121"/>
          <w:szCs w:val="20"/>
          <w:shd w:val="clear" w:color="auto" w:fill="FFFFFF"/>
        </w:rPr>
        <w:t>Marchegiani</w:t>
      </w:r>
      <w:proofErr w:type="spellEnd"/>
      <w:r w:rsidRPr="00557298">
        <w:rPr>
          <w:rFonts w:asciiTheme="majorEastAsia" w:eastAsiaTheme="majorEastAsia" w:hAnsiTheme="majorEastAsia" w:cs="Segoe UI"/>
          <w:color w:val="212121"/>
          <w:szCs w:val="20"/>
          <w:shd w:val="clear" w:color="auto" w:fill="FFFFFF"/>
        </w:rPr>
        <w:t xml:space="preserve"> G, Pollini T, </w:t>
      </w:r>
      <w:proofErr w:type="spellStart"/>
      <w:r w:rsidRPr="00557298">
        <w:rPr>
          <w:rFonts w:asciiTheme="majorEastAsia" w:eastAsiaTheme="majorEastAsia" w:hAnsiTheme="majorEastAsia" w:cs="Segoe UI"/>
          <w:color w:val="212121"/>
          <w:szCs w:val="20"/>
          <w:shd w:val="clear" w:color="auto" w:fill="FFFFFF"/>
        </w:rPr>
        <w:t>Burelli</w:t>
      </w:r>
      <w:proofErr w:type="spellEnd"/>
      <w:r w:rsidRPr="00557298">
        <w:rPr>
          <w:rFonts w:asciiTheme="majorEastAsia" w:eastAsiaTheme="majorEastAsia" w:hAnsiTheme="majorEastAsia" w:cs="Segoe UI"/>
          <w:color w:val="212121"/>
          <w:szCs w:val="20"/>
          <w:shd w:val="clear" w:color="auto" w:fill="FFFFFF"/>
        </w:rPr>
        <w:t xml:space="preserve"> A, Han Y, Jung HS, Kwon W, Rocha Castellanos DM, </w:t>
      </w:r>
      <w:proofErr w:type="spellStart"/>
      <w:r w:rsidRPr="00557298">
        <w:rPr>
          <w:rFonts w:asciiTheme="majorEastAsia" w:eastAsiaTheme="majorEastAsia" w:hAnsiTheme="majorEastAsia" w:cs="Segoe UI"/>
          <w:color w:val="212121"/>
          <w:szCs w:val="20"/>
          <w:shd w:val="clear" w:color="auto" w:fill="FFFFFF"/>
        </w:rPr>
        <w:t>Crippa</w:t>
      </w:r>
      <w:proofErr w:type="spellEnd"/>
      <w:r w:rsidRPr="00557298">
        <w:rPr>
          <w:rFonts w:asciiTheme="majorEastAsia" w:eastAsiaTheme="majorEastAsia" w:hAnsiTheme="majorEastAsia" w:cs="Segoe UI"/>
          <w:color w:val="212121"/>
          <w:szCs w:val="20"/>
          <w:shd w:val="clear" w:color="auto" w:fill="FFFFFF"/>
        </w:rPr>
        <w:t xml:space="preserve"> S, </w:t>
      </w:r>
      <w:proofErr w:type="spellStart"/>
      <w:r w:rsidRPr="00557298">
        <w:rPr>
          <w:rFonts w:asciiTheme="majorEastAsia" w:eastAsiaTheme="majorEastAsia" w:hAnsiTheme="majorEastAsia" w:cs="Segoe UI"/>
          <w:color w:val="212121"/>
          <w:szCs w:val="20"/>
          <w:shd w:val="clear" w:color="auto" w:fill="FFFFFF"/>
        </w:rPr>
        <w:t>Belfiori</w:t>
      </w:r>
      <w:proofErr w:type="spellEnd"/>
      <w:r w:rsidRPr="00557298">
        <w:rPr>
          <w:rFonts w:asciiTheme="majorEastAsia" w:eastAsiaTheme="majorEastAsia" w:hAnsiTheme="majorEastAsia" w:cs="Segoe UI"/>
          <w:color w:val="212121"/>
          <w:szCs w:val="20"/>
          <w:shd w:val="clear" w:color="auto" w:fill="FFFFFF"/>
        </w:rPr>
        <w:t xml:space="preserve"> G, Arcidiacono PG, </w:t>
      </w:r>
      <w:proofErr w:type="spellStart"/>
      <w:r w:rsidRPr="00557298">
        <w:rPr>
          <w:rFonts w:asciiTheme="majorEastAsia" w:eastAsiaTheme="majorEastAsia" w:hAnsiTheme="majorEastAsia" w:cs="Segoe UI"/>
          <w:color w:val="212121"/>
          <w:szCs w:val="20"/>
          <w:shd w:val="clear" w:color="auto" w:fill="FFFFFF"/>
        </w:rPr>
        <w:t>Capurso</w:t>
      </w:r>
      <w:proofErr w:type="spellEnd"/>
      <w:r w:rsidRPr="00557298">
        <w:rPr>
          <w:rFonts w:asciiTheme="majorEastAsia" w:eastAsiaTheme="majorEastAsia" w:hAnsiTheme="majorEastAsia" w:cs="Segoe UI"/>
          <w:color w:val="212121"/>
          <w:szCs w:val="20"/>
          <w:shd w:val="clear" w:color="auto" w:fill="FFFFFF"/>
        </w:rPr>
        <w:t xml:space="preserve"> G, </w:t>
      </w:r>
      <w:proofErr w:type="spellStart"/>
      <w:r w:rsidRPr="00557298">
        <w:rPr>
          <w:rFonts w:asciiTheme="majorEastAsia" w:eastAsiaTheme="majorEastAsia" w:hAnsiTheme="majorEastAsia" w:cs="Segoe UI"/>
          <w:color w:val="212121"/>
          <w:szCs w:val="20"/>
          <w:shd w:val="clear" w:color="auto" w:fill="FFFFFF"/>
        </w:rPr>
        <w:t>Apadula</w:t>
      </w:r>
      <w:proofErr w:type="spellEnd"/>
      <w:r w:rsidRPr="00557298">
        <w:rPr>
          <w:rFonts w:asciiTheme="majorEastAsia" w:eastAsiaTheme="majorEastAsia" w:hAnsiTheme="majorEastAsia" w:cs="Segoe UI"/>
          <w:color w:val="212121"/>
          <w:szCs w:val="20"/>
          <w:shd w:val="clear" w:color="auto" w:fill="FFFFFF"/>
        </w:rPr>
        <w:t xml:space="preserve"> L, </w:t>
      </w:r>
      <w:proofErr w:type="spellStart"/>
      <w:r w:rsidRPr="00557298">
        <w:rPr>
          <w:rFonts w:asciiTheme="majorEastAsia" w:eastAsiaTheme="majorEastAsia" w:hAnsiTheme="majorEastAsia" w:cs="Segoe UI"/>
          <w:color w:val="212121"/>
          <w:szCs w:val="20"/>
          <w:shd w:val="clear" w:color="auto" w:fill="FFFFFF"/>
        </w:rPr>
        <w:t>Zaccari</w:t>
      </w:r>
      <w:proofErr w:type="spellEnd"/>
      <w:r w:rsidRPr="00557298">
        <w:rPr>
          <w:rFonts w:asciiTheme="majorEastAsia" w:eastAsiaTheme="majorEastAsia" w:hAnsiTheme="majorEastAsia" w:cs="Segoe UI"/>
          <w:color w:val="212121"/>
          <w:szCs w:val="20"/>
          <w:shd w:val="clear" w:color="auto" w:fill="FFFFFF"/>
        </w:rPr>
        <w:t xml:space="preserve"> P, </w:t>
      </w:r>
      <w:proofErr w:type="spellStart"/>
      <w:r w:rsidRPr="00557298">
        <w:rPr>
          <w:rFonts w:asciiTheme="majorEastAsia" w:eastAsiaTheme="majorEastAsia" w:hAnsiTheme="majorEastAsia" w:cs="Segoe UI"/>
          <w:color w:val="212121"/>
          <w:szCs w:val="20"/>
          <w:shd w:val="clear" w:color="auto" w:fill="FFFFFF"/>
        </w:rPr>
        <w:t>Noia</w:t>
      </w:r>
      <w:proofErr w:type="spellEnd"/>
      <w:r w:rsidRPr="00557298">
        <w:rPr>
          <w:rFonts w:asciiTheme="majorEastAsia" w:eastAsiaTheme="majorEastAsia" w:hAnsiTheme="majorEastAsia" w:cs="Segoe UI"/>
          <w:color w:val="212121"/>
          <w:szCs w:val="20"/>
          <w:shd w:val="clear" w:color="auto" w:fill="FFFFFF"/>
        </w:rPr>
        <w:t xml:space="preserve"> JL, Gorris M, Busch O, </w:t>
      </w:r>
      <w:proofErr w:type="spellStart"/>
      <w:r w:rsidRPr="00557298">
        <w:rPr>
          <w:rFonts w:asciiTheme="majorEastAsia" w:eastAsiaTheme="majorEastAsia" w:hAnsiTheme="majorEastAsia" w:cs="Segoe UI"/>
          <w:color w:val="212121"/>
          <w:szCs w:val="20"/>
          <w:shd w:val="clear" w:color="auto" w:fill="FFFFFF"/>
        </w:rPr>
        <w:t>Ponweera</w:t>
      </w:r>
      <w:proofErr w:type="spellEnd"/>
      <w:r w:rsidRPr="00557298">
        <w:rPr>
          <w:rFonts w:asciiTheme="majorEastAsia" w:eastAsiaTheme="majorEastAsia" w:hAnsiTheme="majorEastAsia" w:cs="Segoe UI"/>
          <w:color w:val="212121"/>
          <w:szCs w:val="20"/>
          <w:shd w:val="clear" w:color="auto" w:fill="FFFFFF"/>
        </w:rPr>
        <w:t xml:space="preserve"> A, Mann K, Demir IE, Phillip V, Ahmad N, Hackert T, Heckler M, Lennon AM, Afghani E, </w:t>
      </w:r>
      <w:proofErr w:type="spellStart"/>
      <w:r w:rsidRPr="00557298">
        <w:rPr>
          <w:rFonts w:asciiTheme="majorEastAsia" w:eastAsiaTheme="majorEastAsia" w:hAnsiTheme="majorEastAsia" w:cs="Segoe UI"/>
          <w:color w:val="212121"/>
          <w:szCs w:val="20"/>
          <w:shd w:val="clear" w:color="auto" w:fill="FFFFFF"/>
        </w:rPr>
        <w:t>Vallicella</w:t>
      </w:r>
      <w:proofErr w:type="spellEnd"/>
      <w:r w:rsidRPr="00557298">
        <w:rPr>
          <w:rFonts w:asciiTheme="majorEastAsia" w:eastAsiaTheme="majorEastAsia" w:hAnsiTheme="majorEastAsia" w:cs="Segoe UI"/>
          <w:color w:val="212121"/>
          <w:szCs w:val="20"/>
          <w:shd w:val="clear" w:color="auto" w:fill="FFFFFF"/>
        </w:rPr>
        <w:t xml:space="preserve"> D, </w:t>
      </w:r>
      <w:proofErr w:type="spellStart"/>
      <w:r w:rsidRPr="00557298">
        <w:rPr>
          <w:rFonts w:asciiTheme="majorEastAsia" w:eastAsiaTheme="majorEastAsia" w:hAnsiTheme="majorEastAsia" w:cs="Segoe UI"/>
          <w:color w:val="212121"/>
          <w:szCs w:val="20"/>
          <w:shd w:val="clear" w:color="auto" w:fill="FFFFFF"/>
        </w:rPr>
        <w:t>Dall'Olio</w:t>
      </w:r>
      <w:proofErr w:type="spellEnd"/>
      <w:r w:rsidRPr="00557298">
        <w:rPr>
          <w:rFonts w:asciiTheme="majorEastAsia" w:eastAsiaTheme="majorEastAsia" w:hAnsiTheme="majorEastAsia" w:cs="Segoe UI"/>
          <w:color w:val="212121"/>
          <w:szCs w:val="20"/>
          <w:shd w:val="clear" w:color="auto" w:fill="FFFFFF"/>
        </w:rPr>
        <w:t xml:space="preserve"> T, </w:t>
      </w:r>
      <w:proofErr w:type="spellStart"/>
      <w:r w:rsidRPr="00557298">
        <w:rPr>
          <w:rFonts w:asciiTheme="majorEastAsia" w:eastAsiaTheme="majorEastAsia" w:hAnsiTheme="majorEastAsia" w:cs="Segoe UI"/>
          <w:color w:val="212121"/>
          <w:szCs w:val="20"/>
          <w:shd w:val="clear" w:color="auto" w:fill="FFFFFF"/>
        </w:rPr>
        <w:t>Nepi</w:t>
      </w:r>
      <w:proofErr w:type="spellEnd"/>
      <w:r w:rsidRPr="00557298">
        <w:rPr>
          <w:rFonts w:asciiTheme="majorEastAsia" w:eastAsiaTheme="majorEastAsia" w:hAnsiTheme="majorEastAsia" w:cs="Segoe UI"/>
          <w:color w:val="212121"/>
          <w:szCs w:val="20"/>
          <w:shd w:val="clear" w:color="auto" w:fill="FFFFFF"/>
        </w:rPr>
        <w:t xml:space="preserve"> A, Vollmer CM, </w:t>
      </w:r>
      <w:proofErr w:type="spellStart"/>
      <w:r w:rsidRPr="00557298">
        <w:rPr>
          <w:rFonts w:asciiTheme="majorEastAsia" w:eastAsiaTheme="majorEastAsia" w:hAnsiTheme="majorEastAsia" w:cs="Segoe UI"/>
          <w:color w:val="212121"/>
          <w:szCs w:val="20"/>
          <w:shd w:val="clear" w:color="auto" w:fill="FFFFFF"/>
        </w:rPr>
        <w:t>Friess</w:t>
      </w:r>
      <w:proofErr w:type="spellEnd"/>
      <w:r w:rsidRPr="00557298">
        <w:rPr>
          <w:rFonts w:asciiTheme="majorEastAsia" w:eastAsiaTheme="majorEastAsia" w:hAnsiTheme="majorEastAsia" w:cs="Segoe UI"/>
          <w:color w:val="212121"/>
          <w:szCs w:val="20"/>
          <w:shd w:val="clear" w:color="auto" w:fill="FFFFFF"/>
        </w:rPr>
        <w:t xml:space="preserve"> H, </w:t>
      </w:r>
      <w:proofErr w:type="spellStart"/>
      <w:r w:rsidRPr="00557298">
        <w:rPr>
          <w:rFonts w:asciiTheme="majorEastAsia" w:eastAsiaTheme="majorEastAsia" w:hAnsiTheme="majorEastAsia" w:cs="Segoe UI"/>
          <w:color w:val="212121"/>
          <w:szCs w:val="20"/>
          <w:shd w:val="clear" w:color="auto" w:fill="FFFFFF"/>
        </w:rPr>
        <w:t>Ghaneh</w:t>
      </w:r>
      <w:proofErr w:type="spellEnd"/>
      <w:r w:rsidRPr="00557298">
        <w:rPr>
          <w:rFonts w:asciiTheme="majorEastAsia" w:eastAsiaTheme="majorEastAsia" w:hAnsiTheme="majorEastAsia" w:cs="Segoe UI"/>
          <w:color w:val="212121"/>
          <w:szCs w:val="20"/>
          <w:shd w:val="clear" w:color="auto" w:fill="FFFFFF"/>
        </w:rPr>
        <w:t xml:space="preserve"> P, </w:t>
      </w:r>
      <w:proofErr w:type="spellStart"/>
      <w:r w:rsidRPr="00557298">
        <w:rPr>
          <w:rFonts w:asciiTheme="majorEastAsia" w:eastAsiaTheme="majorEastAsia" w:hAnsiTheme="majorEastAsia" w:cs="Segoe UI"/>
          <w:color w:val="212121"/>
          <w:szCs w:val="20"/>
          <w:shd w:val="clear" w:color="auto" w:fill="FFFFFF"/>
        </w:rPr>
        <w:t>Besselink</w:t>
      </w:r>
      <w:proofErr w:type="spellEnd"/>
      <w:r w:rsidRPr="00557298">
        <w:rPr>
          <w:rFonts w:asciiTheme="majorEastAsia" w:eastAsiaTheme="majorEastAsia" w:hAnsiTheme="majorEastAsia" w:cs="Segoe UI"/>
          <w:color w:val="212121"/>
          <w:szCs w:val="20"/>
          <w:shd w:val="clear" w:color="auto" w:fill="FFFFFF"/>
        </w:rPr>
        <w:t xml:space="preserve"> M, </w:t>
      </w:r>
      <w:proofErr w:type="spellStart"/>
      <w:r w:rsidRPr="00557298">
        <w:rPr>
          <w:rFonts w:asciiTheme="majorEastAsia" w:eastAsiaTheme="majorEastAsia" w:hAnsiTheme="majorEastAsia" w:cs="Segoe UI"/>
          <w:color w:val="212121"/>
          <w:szCs w:val="20"/>
          <w:shd w:val="clear" w:color="auto" w:fill="FFFFFF"/>
        </w:rPr>
        <w:t>Falconi</w:t>
      </w:r>
      <w:proofErr w:type="spellEnd"/>
      <w:r w:rsidRPr="00557298">
        <w:rPr>
          <w:rFonts w:asciiTheme="majorEastAsia" w:eastAsiaTheme="majorEastAsia" w:hAnsiTheme="majorEastAsia" w:cs="Segoe UI"/>
          <w:color w:val="212121"/>
          <w:szCs w:val="20"/>
          <w:shd w:val="clear" w:color="auto" w:fill="FFFFFF"/>
        </w:rPr>
        <w:t xml:space="preserve"> M, Bassi C, Goh BK, Jang JY, Fernández-Del Castillo C, Salvia R. Surveillance for Presumed BD-IPMN of the Pancreas: Stability, Size, and Age Identify Targets for Discontinuation. Gastroenterology. 2023 Oct;165(4):1016-1024.e5. </w:t>
      </w:r>
      <w:proofErr w:type="spellStart"/>
      <w:r w:rsidRPr="00557298">
        <w:rPr>
          <w:rFonts w:asciiTheme="majorEastAsia" w:eastAsiaTheme="majorEastAsia" w:hAnsiTheme="majorEastAsia" w:cs="Segoe UI"/>
          <w:color w:val="212121"/>
          <w:szCs w:val="20"/>
          <w:shd w:val="clear" w:color="auto" w:fill="FFFFFF"/>
        </w:rPr>
        <w:t>doi</w:t>
      </w:r>
      <w:proofErr w:type="spellEnd"/>
      <w:r w:rsidRPr="00557298">
        <w:rPr>
          <w:rFonts w:asciiTheme="majorEastAsia" w:eastAsiaTheme="majorEastAsia" w:hAnsiTheme="majorEastAsia" w:cs="Segoe UI"/>
          <w:color w:val="212121"/>
          <w:szCs w:val="20"/>
          <w:shd w:val="clear" w:color="auto" w:fill="FFFFFF"/>
        </w:rPr>
        <w:t xml:space="preserve">: 10.1053/j.gastro.2023.06.022. </w:t>
      </w:r>
      <w:proofErr w:type="spellStart"/>
      <w:r w:rsidRPr="00557298">
        <w:rPr>
          <w:rFonts w:asciiTheme="majorEastAsia" w:eastAsiaTheme="majorEastAsia" w:hAnsiTheme="majorEastAsia" w:cs="Segoe UI"/>
          <w:color w:val="212121"/>
          <w:szCs w:val="20"/>
          <w:shd w:val="clear" w:color="auto" w:fill="FFFFFF"/>
        </w:rPr>
        <w:t>Epub</w:t>
      </w:r>
      <w:proofErr w:type="spellEnd"/>
      <w:r w:rsidRPr="00557298">
        <w:rPr>
          <w:rFonts w:asciiTheme="majorEastAsia" w:eastAsiaTheme="majorEastAsia" w:hAnsiTheme="majorEastAsia" w:cs="Segoe UI"/>
          <w:color w:val="212121"/>
          <w:szCs w:val="20"/>
          <w:shd w:val="clear" w:color="auto" w:fill="FFFFFF"/>
        </w:rPr>
        <w:t xml:space="preserve"> 2023 Jul 4. PMID: 37406887; PMCID: PMC10548445.</w:t>
      </w:r>
    </w:p>
    <w:p w14:paraId="2AD236A4" w14:textId="6B9588E7" w:rsidR="00557298" w:rsidRDefault="00557298" w:rsidP="00690D50">
      <w:pPr>
        <w:pStyle w:val="a6"/>
        <w:numPr>
          <w:ilvl w:val="0"/>
          <w:numId w:val="13"/>
        </w:numPr>
        <w:rPr>
          <w:rFonts w:asciiTheme="majorEastAsia" w:eastAsiaTheme="majorEastAsia" w:hAnsiTheme="majorEastAsia"/>
          <w:szCs w:val="20"/>
        </w:rPr>
      </w:pPr>
      <w:proofErr w:type="spellStart"/>
      <w:r w:rsidRPr="00557298">
        <w:rPr>
          <w:rFonts w:asciiTheme="majorEastAsia" w:eastAsiaTheme="majorEastAsia" w:hAnsiTheme="majorEastAsia"/>
          <w:szCs w:val="20"/>
        </w:rPr>
        <w:t>Pooran</w:t>
      </w:r>
      <w:proofErr w:type="spellEnd"/>
      <w:r w:rsidRPr="00557298">
        <w:rPr>
          <w:rFonts w:asciiTheme="majorEastAsia" w:eastAsiaTheme="majorEastAsia" w:hAnsiTheme="majorEastAsia"/>
          <w:szCs w:val="20"/>
        </w:rPr>
        <w:t xml:space="preserve">, Anil, et al. "Point of care </w:t>
      </w:r>
      <w:proofErr w:type="spellStart"/>
      <w:r w:rsidRPr="00557298">
        <w:rPr>
          <w:rFonts w:asciiTheme="majorEastAsia" w:eastAsiaTheme="majorEastAsia" w:hAnsiTheme="majorEastAsia"/>
          <w:szCs w:val="20"/>
        </w:rPr>
        <w:t>Xpert</w:t>
      </w:r>
      <w:proofErr w:type="spellEnd"/>
      <w:r w:rsidRPr="00557298">
        <w:rPr>
          <w:rFonts w:asciiTheme="majorEastAsia" w:eastAsiaTheme="majorEastAsia" w:hAnsiTheme="majorEastAsia"/>
          <w:szCs w:val="20"/>
        </w:rPr>
        <w:t xml:space="preserve"> MTB/RIF versus smear microscopy for tuberculosis diagnosis in southern African primary care clinics: a </w:t>
      </w:r>
      <w:proofErr w:type="spellStart"/>
      <w:r w:rsidRPr="00557298">
        <w:rPr>
          <w:rFonts w:asciiTheme="majorEastAsia" w:eastAsiaTheme="majorEastAsia" w:hAnsiTheme="majorEastAsia"/>
          <w:szCs w:val="20"/>
        </w:rPr>
        <w:t>multicentre</w:t>
      </w:r>
      <w:proofErr w:type="spellEnd"/>
      <w:r w:rsidRPr="00557298">
        <w:rPr>
          <w:rFonts w:asciiTheme="majorEastAsia" w:eastAsiaTheme="majorEastAsia" w:hAnsiTheme="majorEastAsia"/>
          <w:szCs w:val="20"/>
        </w:rPr>
        <w:t xml:space="preserve"> economic evaluation." The </w:t>
      </w:r>
      <w:r w:rsidRPr="00557298">
        <w:rPr>
          <w:rFonts w:asciiTheme="majorEastAsia" w:eastAsiaTheme="majorEastAsia" w:hAnsiTheme="majorEastAsia"/>
          <w:szCs w:val="20"/>
        </w:rPr>
        <w:lastRenderedPageBreak/>
        <w:t>Lancet Global Health 7.6 (2019): e798-e807.</w:t>
      </w:r>
    </w:p>
    <w:p w14:paraId="62B1FD0D" w14:textId="65361A99" w:rsidR="00690D50" w:rsidRDefault="00690D50" w:rsidP="00690D50">
      <w:pPr>
        <w:pStyle w:val="a6"/>
        <w:numPr>
          <w:ilvl w:val="0"/>
          <w:numId w:val="13"/>
        </w:numPr>
        <w:rPr>
          <w:rFonts w:asciiTheme="majorEastAsia" w:eastAsiaTheme="majorEastAsia" w:hAnsiTheme="majorEastAsia"/>
          <w:szCs w:val="20"/>
        </w:rPr>
      </w:pPr>
      <w:proofErr w:type="spellStart"/>
      <w:r w:rsidRPr="00690D50">
        <w:rPr>
          <w:rFonts w:asciiTheme="majorEastAsia" w:eastAsiaTheme="majorEastAsia" w:hAnsiTheme="majorEastAsia"/>
          <w:szCs w:val="20"/>
        </w:rPr>
        <w:t>Sharib</w:t>
      </w:r>
      <w:proofErr w:type="spellEnd"/>
      <w:r w:rsidRPr="00690D50">
        <w:rPr>
          <w:rFonts w:asciiTheme="majorEastAsia" w:eastAsiaTheme="majorEastAsia" w:hAnsiTheme="majorEastAsia"/>
          <w:szCs w:val="20"/>
        </w:rPr>
        <w:t xml:space="preserve"> J, Esserman L, </w:t>
      </w:r>
      <w:proofErr w:type="spellStart"/>
      <w:r w:rsidRPr="00690D50">
        <w:rPr>
          <w:rFonts w:asciiTheme="majorEastAsia" w:eastAsiaTheme="majorEastAsia" w:hAnsiTheme="majorEastAsia"/>
          <w:szCs w:val="20"/>
        </w:rPr>
        <w:t>Koay</w:t>
      </w:r>
      <w:proofErr w:type="spellEnd"/>
      <w:r w:rsidRPr="00690D50">
        <w:rPr>
          <w:rFonts w:asciiTheme="majorEastAsia" w:eastAsiaTheme="majorEastAsia" w:hAnsiTheme="majorEastAsia"/>
          <w:szCs w:val="20"/>
        </w:rPr>
        <w:t xml:space="preserve"> EJ, Maitra A, Shen Y, Kirkwood KS, </w:t>
      </w:r>
      <w:proofErr w:type="spellStart"/>
      <w:r w:rsidRPr="00690D50">
        <w:rPr>
          <w:rFonts w:asciiTheme="majorEastAsia" w:eastAsiaTheme="majorEastAsia" w:hAnsiTheme="majorEastAsia"/>
          <w:szCs w:val="20"/>
        </w:rPr>
        <w:t>Ozanne</w:t>
      </w:r>
      <w:proofErr w:type="spellEnd"/>
      <w:r w:rsidRPr="00690D50">
        <w:rPr>
          <w:rFonts w:asciiTheme="majorEastAsia" w:eastAsiaTheme="majorEastAsia" w:hAnsiTheme="majorEastAsia"/>
          <w:szCs w:val="20"/>
        </w:rPr>
        <w:t xml:space="preserve"> EM. Cost-effectiveness of consensus </w:t>
      </w:r>
      <w:proofErr w:type="gramStart"/>
      <w:r w:rsidRPr="00690D50">
        <w:rPr>
          <w:rFonts w:asciiTheme="majorEastAsia" w:eastAsiaTheme="majorEastAsia" w:hAnsiTheme="majorEastAsia"/>
          <w:szCs w:val="20"/>
        </w:rPr>
        <w:t>guideline based</w:t>
      </w:r>
      <w:proofErr w:type="gramEnd"/>
      <w:r w:rsidRPr="00690D50">
        <w:rPr>
          <w:rFonts w:asciiTheme="majorEastAsia" w:eastAsiaTheme="majorEastAsia" w:hAnsiTheme="majorEastAsia"/>
          <w:szCs w:val="20"/>
        </w:rPr>
        <w:t xml:space="preserve"> management of pancreatic cysts: The sensitivity and specificity required for guidelines to be cost-effective. Surgery. 2020 Oct;168(4):601-609. </w:t>
      </w:r>
      <w:proofErr w:type="spellStart"/>
      <w:r w:rsidRPr="00690D50">
        <w:rPr>
          <w:rFonts w:asciiTheme="majorEastAsia" w:eastAsiaTheme="majorEastAsia" w:hAnsiTheme="majorEastAsia"/>
          <w:szCs w:val="20"/>
        </w:rPr>
        <w:t>doi</w:t>
      </w:r>
      <w:proofErr w:type="spellEnd"/>
      <w:r w:rsidRPr="00690D50">
        <w:rPr>
          <w:rFonts w:asciiTheme="majorEastAsia" w:eastAsiaTheme="majorEastAsia" w:hAnsiTheme="majorEastAsia"/>
          <w:szCs w:val="20"/>
        </w:rPr>
        <w:t xml:space="preserve">: 10.1016/j.surg.2020.04.052. </w:t>
      </w:r>
      <w:proofErr w:type="spellStart"/>
      <w:r w:rsidRPr="00690D50">
        <w:rPr>
          <w:rFonts w:asciiTheme="majorEastAsia" w:eastAsiaTheme="majorEastAsia" w:hAnsiTheme="majorEastAsia"/>
          <w:szCs w:val="20"/>
        </w:rPr>
        <w:t>Epub</w:t>
      </w:r>
      <w:proofErr w:type="spellEnd"/>
      <w:r w:rsidRPr="00690D50">
        <w:rPr>
          <w:rFonts w:asciiTheme="majorEastAsia" w:eastAsiaTheme="majorEastAsia" w:hAnsiTheme="majorEastAsia"/>
          <w:szCs w:val="20"/>
        </w:rPr>
        <w:t xml:space="preserve"> 2020 Jul 29. PMID: 32739138; PMCID: PMC8754171.</w:t>
      </w:r>
    </w:p>
    <w:p w14:paraId="69DEAD56" w14:textId="48A409E6" w:rsidR="00BF0EAC" w:rsidRPr="00BF0EAC" w:rsidRDefault="00BF0EAC" w:rsidP="00BF0EAC">
      <w:pPr>
        <w:pStyle w:val="list-inline-item"/>
        <w:numPr>
          <w:ilvl w:val="0"/>
          <w:numId w:val="13"/>
        </w:numPr>
        <w:shd w:val="clear" w:color="auto" w:fill="FFFFFF"/>
        <w:jc w:val="both"/>
        <w:rPr>
          <w:rFonts w:asciiTheme="minorEastAsia" w:eastAsiaTheme="minorEastAsia" w:hAnsiTheme="minorEastAsia" w:cs="Segoe UI" w:hint="eastAsia"/>
          <w:color w:val="000000" w:themeColor="text1"/>
          <w:spacing w:val="5"/>
          <w:sz w:val="20"/>
          <w:szCs w:val="20"/>
        </w:rPr>
      </w:pPr>
      <w:hyperlink r:id="rId20" w:tooltip="articles by this author" w:history="1">
        <w:r w:rsidRPr="00BF0EAC">
          <w:rPr>
            <w:rStyle w:val="ab"/>
            <w:rFonts w:asciiTheme="minorEastAsia" w:eastAsiaTheme="minorEastAsia" w:hAnsiTheme="minorEastAsia" w:cs="Segoe UI"/>
            <w:color w:val="000000" w:themeColor="text1"/>
            <w:spacing w:val="5"/>
            <w:sz w:val="20"/>
            <w:szCs w:val="20"/>
            <w:u w:val="none"/>
            <w:fitText w:val="2602" w:id="-983282431"/>
          </w:rPr>
          <w:t>Mary Linton B. Peters et al.</w:t>
        </w:r>
      </w:hyperlink>
      <w:r w:rsidRPr="00BF0EAC">
        <w:rPr>
          <w:rFonts w:asciiTheme="minorEastAsia" w:eastAsiaTheme="minorEastAsia" w:hAnsiTheme="minorEastAsia" w:cs="Segoe UI"/>
          <w:color w:val="000000" w:themeColor="text1"/>
          <w:spacing w:val="5"/>
          <w:sz w:val="20"/>
          <w:szCs w:val="20"/>
          <w:shd w:val="clear" w:color="auto" w:fill="FFFFFF"/>
        </w:rPr>
        <w:t> Cost-Effectiveness Analysis of Screening for Pancreatic Cancer</w:t>
      </w:r>
      <w:r>
        <w:rPr>
          <w:rFonts w:asciiTheme="minorEastAsia" w:eastAsiaTheme="minorEastAsia" w:hAnsiTheme="minorEastAsia" w:cs="Segoe UI" w:hint="eastAsia"/>
          <w:color w:val="000000" w:themeColor="text1"/>
          <w:spacing w:val="5"/>
          <w:sz w:val="20"/>
          <w:szCs w:val="20"/>
          <w:shd w:val="clear" w:color="auto" w:fill="FFFFFF"/>
          <w:lang w:eastAsia="ko-KR"/>
        </w:rPr>
        <w:t xml:space="preserve"> </w:t>
      </w:r>
      <w:r w:rsidRPr="00BF0EAC">
        <w:rPr>
          <w:rFonts w:asciiTheme="minorEastAsia" w:eastAsiaTheme="minorEastAsia" w:hAnsiTheme="minorEastAsia" w:cs="Segoe UI"/>
          <w:color w:val="000000" w:themeColor="text1"/>
          <w:spacing w:val="5"/>
          <w:sz w:val="20"/>
          <w:szCs w:val="20"/>
          <w:shd w:val="clear" w:color="auto" w:fill="FFFFFF"/>
        </w:rPr>
        <w:t>Among High-Risk Populations.</w:t>
      </w:r>
      <w:r w:rsidRPr="00BF0EAC">
        <w:rPr>
          <w:rFonts w:asciiTheme="minorEastAsia" w:eastAsiaTheme="minorEastAsia" w:hAnsiTheme="minorEastAsia" w:cs="Segoe UI"/>
          <w:i/>
          <w:iCs/>
          <w:color w:val="000000" w:themeColor="text1"/>
          <w:spacing w:val="5"/>
          <w:sz w:val="20"/>
          <w:szCs w:val="20"/>
          <w:shd w:val="clear" w:color="auto" w:fill="FFFFFF"/>
        </w:rPr>
        <w:t xml:space="preserve"> JCO Oncol </w:t>
      </w:r>
      <w:proofErr w:type="spellStart"/>
      <w:r w:rsidRPr="00BF0EAC">
        <w:rPr>
          <w:rFonts w:asciiTheme="minorEastAsia" w:eastAsiaTheme="minorEastAsia" w:hAnsiTheme="minorEastAsia" w:cs="Segoe UI"/>
          <w:i/>
          <w:iCs/>
          <w:color w:val="000000" w:themeColor="text1"/>
          <w:spacing w:val="5"/>
          <w:sz w:val="20"/>
          <w:szCs w:val="20"/>
          <w:shd w:val="clear" w:color="auto" w:fill="FFFFFF"/>
        </w:rPr>
        <w:t>Pract</w:t>
      </w:r>
      <w:proofErr w:type="spellEnd"/>
      <w:r w:rsidRPr="00BF0EAC">
        <w:rPr>
          <w:rFonts w:asciiTheme="minorEastAsia" w:eastAsiaTheme="minorEastAsia" w:hAnsiTheme="minorEastAsia" w:cs="Segoe UI"/>
          <w:color w:val="000000" w:themeColor="text1"/>
          <w:spacing w:val="5"/>
          <w:sz w:val="20"/>
          <w:szCs w:val="20"/>
          <w:shd w:val="clear" w:color="auto" w:fill="FFFFFF"/>
        </w:rPr>
        <w:t> 20, 278-290(2024).</w:t>
      </w:r>
      <w:r>
        <w:rPr>
          <w:rFonts w:asciiTheme="minorEastAsia" w:eastAsiaTheme="minorEastAsia" w:hAnsiTheme="minorEastAsia" w:cs="Segoe UI" w:hint="eastAsia"/>
          <w:color w:val="000000" w:themeColor="text1"/>
          <w:spacing w:val="5"/>
          <w:sz w:val="20"/>
          <w:szCs w:val="20"/>
          <w:shd w:val="clear" w:color="auto" w:fill="FFFFFF"/>
          <w:lang w:eastAsia="ko-KR"/>
        </w:rPr>
        <w:t xml:space="preserve"> </w:t>
      </w:r>
      <w:r w:rsidRPr="00BF0EAC">
        <w:rPr>
          <w:rFonts w:asciiTheme="minorEastAsia" w:eastAsiaTheme="minorEastAsia" w:hAnsiTheme="minorEastAsia" w:cs="Segoe UI"/>
          <w:color w:val="000000" w:themeColor="text1"/>
          <w:spacing w:val="5"/>
          <w:sz w:val="20"/>
          <w:szCs w:val="20"/>
        </w:rPr>
        <w:t>DOI:</w:t>
      </w:r>
      <w:r>
        <w:rPr>
          <w:rFonts w:asciiTheme="minorEastAsia" w:eastAsiaTheme="minorEastAsia" w:hAnsiTheme="minorEastAsia" w:cs="Segoe UI" w:hint="eastAsia"/>
          <w:color w:val="000000" w:themeColor="text1"/>
          <w:spacing w:val="5"/>
          <w:sz w:val="20"/>
          <w:szCs w:val="20"/>
          <w:lang w:eastAsia="ko-KR"/>
        </w:rPr>
        <w:t xml:space="preserve"> </w:t>
      </w:r>
      <w:hyperlink r:id="rId21" w:tooltip="Link to DOI" w:history="1">
        <w:r w:rsidRPr="00BF0EAC">
          <w:rPr>
            <w:rStyle w:val="ab"/>
            <w:rFonts w:asciiTheme="minorEastAsia" w:eastAsiaTheme="minorEastAsia" w:hAnsiTheme="minorEastAsia" w:cs="Segoe UI"/>
            <w:color w:val="000000" w:themeColor="text1"/>
            <w:spacing w:val="5"/>
            <w:sz w:val="20"/>
            <w:szCs w:val="20"/>
            <w:u w:val="none"/>
          </w:rPr>
          <w:t>10.1200/OP.23.00495</w:t>
        </w:r>
      </w:hyperlink>
    </w:p>
    <w:p w14:paraId="7B88896D" w14:textId="6BF5B69C" w:rsidR="00557298" w:rsidRDefault="00557298" w:rsidP="00557298">
      <w:pPr>
        <w:pStyle w:val="a6"/>
        <w:numPr>
          <w:ilvl w:val="0"/>
          <w:numId w:val="13"/>
        </w:numPr>
        <w:rPr>
          <w:rFonts w:asciiTheme="majorEastAsia" w:eastAsiaTheme="majorEastAsia" w:hAnsiTheme="majorEastAsia"/>
          <w:szCs w:val="20"/>
        </w:rPr>
      </w:pPr>
      <w:r w:rsidRPr="00557298">
        <w:rPr>
          <w:rFonts w:asciiTheme="majorEastAsia" w:eastAsiaTheme="majorEastAsia" w:hAnsiTheme="majorEastAsia"/>
          <w:szCs w:val="20"/>
        </w:rPr>
        <w:t xml:space="preserve">Sohn, </w:t>
      </w:r>
      <w:proofErr w:type="spellStart"/>
      <w:r w:rsidRPr="00557298">
        <w:rPr>
          <w:rFonts w:asciiTheme="majorEastAsia" w:eastAsiaTheme="majorEastAsia" w:hAnsiTheme="majorEastAsia"/>
          <w:szCs w:val="20"/>
        </w:rPr>
        <w:t>Hojoon</w:t>
      </w:r>
      <w:proofErr w:type="spellEnd"/>
      <w:r w:rsidRPr="00557298">
        <w:rPr>
          <w:rFonts w:asciiTheme="majorEastAsia" w:eastAsiaTheme="majorEastAsia" w:hAnsiTheme="majorEastAsia"/>
          <w:szCs w:val="20"/>
        </w:rPr>
        <w:t>, et al. "Informing decision-making for universal access to quality tuberculosis diagnosis in India: an economic-epidemiological model." BMC medicine 17.1 (2019): 1-11.</w:t>
      </w:r>
    </w:p>
    <w:p w14:paraId="4C6B5CC8" w14:textId="06A585A7" w:rsidR="00557298" w:rsidRPr="00557298" w:rsidRDefault="00557298" w:rsidP="00557298">
      <w:pPr>
        <w:pStyle w:val="a6"/>
        <w:numPr>
          <w:ilvl w:val="0"/>
          <w:numId w:val="13"/>
        </w:numPr>
        <w:rPr>
          <w:rFonts w:asciiTheme="majorEastAsia" w:eastAsiaTheme="majorEastAsia" w:hAnsiTheme="majorEastAsia"/>
          <w:szCs w:val="20"/>
        </w:rPr>
      </w:pPr>
      <w:r w:rsidRPr="00557298">
        <w:rPr>
          <w:rFonts w:asciiTheme="majorEastAsia" w:eastAsiaTheme="majorEastAsia" w:hAnsiTheme="majorEastAsia"/>
          <w:szCs w:val="20"/>
        </w:rPr>
        <w:t>Sohn, H., H. Y. Kim, and S. H. Lee. "Cost-effectiveness of contact screening strategies for tuberculosis among high-school adolescents in South Korea." The International Journal of Tuberculosis and Lung Disease 22.5 (2018): 496-503.</w:t>
      </w:r>
    </w:p>
    <w:p w14:paraId="3B8BC16F" w14:textId="3F8901F4" w:rsidR="00557298" w:rsidRPr="00557298" w:rsidRDefault="00557298" w:rsidP="00557298">
      <w:pPr>
        <w:pStyle w:val="a6"/>
        <w:numPr>
          <w:ilvl w:val="0"/>
          <w:numId w:val="13"/>
        </w:numPr>
        <w:rPr>
          <w:rFonts w:asciiTheme="majorEastAsia" w:eastAsiaTheme="majorEastAsia" w:hAnsiTheme="majorEastAsia"/>
          <w:szCs w:val="20"/>
        </w:rPr>
      </w:pPr>
      <w:proofErr w:type="spellStart"/>
      <w:r w:rsidRPr="00557298">
        <w:rPr>
          <w:rFonts w:asciiTheme="majorEastAsia" w:eastAsiaTheme="majorEastAsia" w:hAnsiTheme="majorEastAsia"/>
          <w:szCs w:val="20"/>
        </w:rPr>
        <w:t>Tampi</w:t>
      </w:r>
      <w:proofErr w:type="spellEnd"/>
      <w:r w:rsidRPr="00557298">
        <w:rPr>
          <w:rFonts w:asciiTheme="majorEastAsia" w:eastAsiaTheme="majorEastAsia" w:hAnsiTheme="majorEastAsia"/>
          <w:szCs w:val="20"/>
        </w:rPr>
        <w:t>, Radhika P., et al. "Operational characteristics of antiretroviral therapy clinics in Zambia: a time and motion analysis." BMC health services research 19.1 (2019): 1-8.</w:t>
      </w:r>
    </w:p>
    <w:p w14:paraId="20F634C7" w14:textId="193D29EF" w:rsidR="00D90743" w:rsidRDefault="00D90743" w:rsidP="00557298">
      <w:pPr>
        <w:pStyle w:val="a6"/>
        <w:numPr>
          <w:ilvl w:val="0"/>
          <w:numId w:val="13"/>
        </w:numPr>
        <w:rPr>
          <w:rFonts w:asciiTheme="majorEastAsia" w:eastAsiaTheme="majorEastAsia" w:hAnsiTheme="majorEastAsia"/>
          <w:szCs w:val="20"/>
        </w:rPr>
      </w:pPr>
      <w:proofErr w:type="spellStart"/>
      <w:r w:rsidRPr="00557298">
        <w:rPr>
          <w:rFonts w:asciiTheme="majorEastAsia" w:eastAsiaTheme="majorEastAsia" w:hAnsiTheme="majorEastAsia"/>
          <w:szCs w:val="20"/>
        </w:rPr>
        <w:t>Tricco</w:t>
      </w:r>
      <w:proofErr w:type="spellEnd"/>
      <w:r w:rsidRPr="00557298">
        <w:rPr>
          <w:rFonts w:asciiTheme="majorEastAsia" w:eastAsiaTheme="majorEastAsia" w:hAnsiTheme="majorEastAsia"/>
          <w:szCs w:val="20"/>
        </w:rPr>
        <w:t>, Andrea C., et al. "PRISMA extension for scoping reviews (PRISMA-</w:t>
      </w:r>
      <w:proofErr w:type="spellStart"/>
      <w:r w:rsidRPr="00557298">
        <w:rPr>
          <w:rFonts w:asciiTheme="majorEastAsia" w:eastAsiaTheme="majorEastAsia" w:hAnsiTheme="majorEastAsia"/>
          <w:szCs w:val="20"/>
        </w:rPr>
        <w:t>ScR</w:t>
      </w:r>
      <w:proofErr w:type="spellEnd"/>
      <w:r w:rsidRPr="00557298">
        <w:rPr>
          <w:rFonts w:asciiTheme="majorEastAsia" w:eastAsiaTheme="majorEastAsia" w:hAnsiTheme="majorEastAsia"/>
          <w:szCs w:val="20"/>
        </w:rPr>
        <w:t>): checklist and explanation." Annals of internal medicine 169.7 (2018): 467-473.</w:t>
      </w:r>
    </w:p>
    <w:p w14:paraId="5A7E883E" w14:textId="6265C5EC" w:rsidR="00557298" w:rsidRDefault="00557298" w:rsidP="00557298">
      <w:pPr>
        <w:pStyle w:val="a6"/>
        <w:numPr>
          <w:ilvl w:val="0"/>
          <w:numId w:val="13"/>
        </w:numPr>
        <w:rPr>
          <w:rFonts w:asciiTheme="majorEastAsia" w:eastAsiaTheme="majorEastAsia" w:hAnsiTheme="majorEastAsia"/>
          <w:szCs w:val="20"/>
        </w:rPr>
      </w:pPr>
      <w:r w:rsidRPr="00557298">
        <w:rPr>
          <w:rFonts w:asciiTheme="majorEastAsia" w:eastAsiaTheme="majorEastAsia" w:hAnsiTheme="majorEastAsia"/>
          <w:szCs w:val="20"/>
        </w:rPr>
        <w:t>Tucker, Austin, et al. "Redefining and revisiting cost estimates of routine ART care in Zambia: an analysis of ten clinics." Journal of the International AIDS Society 23.2 (2020): e25431.</w:t>
      </w:r>
    </w:p>
    <w:p w14:paraId="071793D0" w14:textId="77777777" w:rsidR="00557298" w:rsidRPr="00557298" w:rsidRDefault="00557298" w:rsidP="00557298">
      <w:pPr>
        <w:pStyle w:val="a6"/>
        <w:numPr>
          <w:ilvl w:val="0"/>
          <w:numId w:val="13"/>
        </w:numPr>
        <w:rPr>
          <w:rFonts w:asciiTheme="majorEastAsia" w:eastAsiaTheme="majorEastAsia" w:hAnsiTheme="majorEastAsia"/>
          <w:szCs w:val="20"/>
        </w:rPr>
      </w:pPr>
      <w:proofErr w:type="spellStart"/>
      <w:r w:rsidRPr="00557298">
        <w:rPr>
          <w:rFonts w:asciiTheme="majorEastAsia" w:eastAsiaTheme="majorEastAsia" w:hAnsiTheme="majorEastAsia"/>
          <w:szCs w:val="20"/>
        </w:rPr>
        <w:t>Vassall</w:t>
      </w:r>
      <w:proofErr w:type="spellEnd"/>
      <w:r w:rsidRPr="00557298">
        <w:rPr>
          <w:rFonts w:asciiTheme="majorEastAsia" w:eastAsiaTheme="majorEastAsia" w:hAnsiTheme="majorEastAsia"/>
          <w:szCs w:val="20"/>
        </w:rPr>
        <w:t>, Anna, et al. "Reference case for estimating the costs of global health services and interventions." (2017).</w:t>
      </w:r>
    </w:p>
    <w:p w14:paraId="3B69781A" w14:textId="506CC7BE" w:rsidR="00D90743" w:rsidRDefault="00D90743" w:rsidP="00557298">
      <w:pPr>
        <w:pStyle w:val="a6"/>
        <w:numPr>
          <w:ilvl w:val="0"/>
          <w:numId w:val="13"/>
        </w:numPr>
        <w:rPr>
          <w:rFonts w:asciiTheme="majorEastAsia" w:eastAsiaTheme="majorEastAsia" w:hAnsiTheme="majorEastAsia"/>
          <w:szCs w:val="20"/>
        </w:rPr>
      </w:pPr>
      <w:r w:rsidRPr="00557298">
        <w:rPr>
          <w:rFonts w:asciiTheme="majorEastAsia" w:eastAsiaTheme="majorEastAsia" w:hAnsiTheme="majorEastAsia"/>
          <w:szCs w:val="20"/>
        </w:rPr>
        <w:t>Wilkinson, Thomas, et al. "The international decision support initiative reference case for economic evaluation: an aid to thought." Value in health 19.8 (2016): 921-928.</w:t>
      </w:r>
    </w:p>
    <w:p w14:paraId="7837AEDE" w14:textId="0B03EBFD" w:rsidR="00690D50" w:rsidRDefault="00690D50" w:rsidP="00690D50">
      <w:pPr>
        <w:rPr>
          <w:rFonts w:asciiTheme="majorEastAsia" w:eastAsiaTheme="majorEastAsia" w:hAnsiTheme="majorEastAsia"/>
          <w:szCs w:val="20"/>
        </w:rPr>
      </w:pPr>
    </w:p>
    <w:p w14:paraId="308108AD" w14:textId="61369E6D" w:rsidR="00690D50" w:rsidRDefault="00690D50" w:rsidP="00690D50">
      <w:pPr>
        <w:rPr>
          <w:rFonts w:asciiTheme="majorEastAsia" w:eastAsiaTheme="majorEastAsia" w:hAnsiTheme="majorEastAsia"/>
          <w:szCs w:val="20"/>
        </w:rPr>
      </w:pPr>
    </w:p>
    <w:p w14:paraId="2FBB8689" w14:textId="77777777" w:rsidR="00B56093" w:rsidRDefault="00B56093" w:rsidP="00690D50">
      <w:pPr>
        <w:rPr>
          <w:rFonts w:asciiTheme="majorEastAsia" w:eastAsiaTheme="majorEastAsia" w:hAnsiTheme="majorEastAsia"/>
          <w:szCs w:val="20"/>
        </w:rPr>
      </w:pPr>
    </w:p>
    <w:p w14:paraId="4FC39D21" w14:textId="77777777" w:rsidR="00B56093" w:rsidRDefault="00B56093" w:rsidP="00690D50">
      <w:pPr>
        <w:rPr>
          <w:rFonts w:asciiTheme="majorEastAsia" w:eastAsiaTheme="majorEastAsia" w:hAnsiTheme="majorEastAsia"/>
          <w:szCs w:val="20"/>
        </w:rPr>
      </w:pPr>
    </w:p>
    <w:p w14:paraId="46949489" w14:textId="77777777" w:rsidR="00B56093" w:rsidRDefault="00B56093" w:rsidP="00690D50">
      <w:pPr>
        <w:rPr>
          <w:rFonts w:asciiTheme="majorEastAsia" w:eastAsiaTheme="majorEastAsia" w:hAnsiTheme="majorEastAsia"/>
          <w:szCs w:val="20"/>
        </w:rPr>
      </w:pPr>
    </w:p>
    <w:p w14:paraId="744E6F8E" w14:textId="77777777" w:rsidR="00B56093" w:rsidRDefault="00B56093" w:rsidP="00690D50">
      <w:pPr>
        <w:rPr>
          <w:rFonts w:asciiTheme="majorEastAsia" w:eastAsiaTheme="majorEastAsia" w:hAnsiTheme="majorEastAsia"/>
          <w:szCs w:val="20"/>
        </w:rPr>
      </w:pPr>
    </w:p>
    <w:p w14:paraId="151EC6D3" w14:textId="77777777" w:rsidR="00B56093" w:rsidRDefault="00B56093" w:rsidP="00690D50">
      <w:pPr>
        <w:rPr>
          <w:rFonts w:asciiTheme="majorEastAsia" w:eastAsiaTheme="majorEastAsia" w:hAnsiTheme="majorEastAsia"/>
          <w:szCs w:val="20"/>
        </w:rPr>
      </w:pPr>
    </w:p>
    <w:p w14:paraId="15673544" w14:textId="77777777" w:rsidR="00B56093" w:rsidRDefault="00B56093" w:rsidP="00690D50">
      <w:pPr>
        <w:rPr>
          <w:rFonts w:asciiTheme="majorEastAsia" w:eastAsiaTheme="majorEastAsia" w:hAnsiTheme="majorEastAsia"/>
          <w:szCs w:val="20"/>
        </w:rPr>
      </w:pPr>
    </w:p>
    <w:p w14:paraId="61FBF7AD" w14:textId="77777777" w:rsidR="00B56093" w:rsidRDefault="00B56093" w:rsidP="00690D50">
      <w:pPr>
        <w:rPr>
          <w:rFonts w:asciiTheme="majorEastAsia" w:eastAsiaTheme="majorEastAsia" w:hAnsiTheme="majorEastAsia"/>
          <w:szCs w:val="20"/>
        </w:rPr>
      </w:pPr>
    </w:p>
    <w:p w14:paraId="79D36BF2" w14:textId="77777777" w:rsidR="00B56093" w:rsidRDefault="00B56093" w:rsidP="00690D50">
      <w:pPr>
        <w:rPr>
          <w:rFonts w:asciiTheme="majorEastAsia" w:eastAsiaTheme="majorEastAsia" w:hAnsiTheme="majorEastAsia"/>
          <w:szCs w:val="20"/>
        </w:rPr>
      </w:pPr>
    </w:p>
    <w:p w14:paraId="5F323A74" w14:textId="77777777" w:rsidR="00B56093" w:rsidRDefault="00B56093" w:rsidP="00690D50">
      <w:pPr>
        <w:rPr>
          <w:rFonts w:asciiTheme="majorEastAsia" w:eastAsiaTheme="majorEastAsia" w:hAnsiTheme="majorEastAsia"/>
          <w:szCs w:val="20"/>
        </w:rPr>
      </w:pPr>
    </w:p>
    <w:p w14:paraId="0C6AB9C3" w14:textId="77777777" w:rsidR="00B56093" w:rsidRDefault="00B56093" w:rsidP="00690D50">
      <w:pPr>
        <w:rPr>
          <w:rFonts w:asciiTheme="majorEastAsia" w:eastAsiaTheme="majorEastAsia" w:hAnsiTheme="majorEastAsia"/>
          <w:szCs w:val="20"/>
        </w:rPr>
      </w:pPr>
    </w:p>
    <w:p w14:paraId="4556FF9B" w14:textId="77777777" w:rsidR="00B56093" w:rsidRDefault="00B56093" w:rsidP="00690D50">
      <w:pPr>
        <w:rPr>
          <w:rFonts w:asciiTheme="majorEastAsia" w:eastAsiaTheme="majorEastAsia" w:hAnsiTheme="majorEastAsia"/>
          <w:szCs w:val="20"/>
        </w:rPr>
      </w:pPr>
    </w:p>
    <w:p w14:paraId="3C94D70D" w14:textId="77777777" w:rsidR="00B56093" w:rsidRDefault="00B56093" w:rsidP="00690D50">
      <w:pPr>
        <w:rPr>
          <w:rFonts w:asciiTheme="majorEastAsia" w:eastAsiaTheme="majorEastAsia" w:hAnsiTheme="majorEastAsia"/>
          <w:szCs w:val="20"/>
        </w:rPr>
      </w:pPr>
    </w:p>
    <w:p w14:paraId="7AECF8D0" w14:textId="77777777" w:rsidR="00B56093" w:rsidRDefault="00B56093" w:rsidP="00690D50">
      <w:pPr>
        <w:rPr>
          <w:rFonts w:asciiTheme="majorEastAsia" w:eastAsiaTheme="majorEastAsia" w:hAnsiTheme="majorEastAsia"/>
          <w:szCs w:val="20"/>
        </w:rPr>
      </w:pPr>
    </w:p>
    <w:p w14:paraId="082BC30A" w14:textId="77777777" w:rsidR="00B56093" w:rsidRDefault="00B56093" w:rsidP="00690D50">
      <w:pPr>
        <w:rPr>
          <w:rFonts w:asciiTheme="majorEastAsia" w:eastAsiaTheme="majorEastAsia" w:hAnsiTheme="majorEastAsia" w:hint="eastAsia"/>
          <w:szCs w:val="20"/>
        </w:rPr>
      </w:pPr>
    </w:p>
    <w:tbl>
      <w:tblPr>
        <w:tblStyle w:val="aa"/>
        <w:tblpPr w:leftFromText="142" w:rightFromText="142" w:vertAnchor="text" w:horzAnchor="margin" w:tblpY="799"/>
        <w:tblW w:w="893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3119"/>
        <w:gridCol w:w="484"/>
        <w:gridCol w:w="484"/>
        <w:gridCol w:w="485"/>
        <w:gridCol w:w="484"/>
        <w:gridCol w:w="484"/>
        <w:gridCol w:w="485"/>
        <w:gridCol w:w="484"/>
        <w:gridCol w:w="484"/>
        <w:gridCol w:w="485"/>
        <w:gridCol w:w="484"/>
        <w:gridCol w:w="484"/>
        <w:gridCol w:w="485"/>
      </w:tblGrid>
      <w:tr w:rsidR="00690D50" w:rsidRPr="00670A8F" w14:paraId="47550F9A" w14:textId="77777777" w:rsidTr="00690D50">
        <w:trPr>
          <w:trHeight w:val="515"/>
        </w:trPr>
        <w:tc>
          <w:tcPr>
            <w:tcW w:w="3119" w:type="dxa"/>
            <w:vMerge w:val="restart"/>
            <w:tcBorders>
              <w:left w:val="nil"/>
            </w:tcBorders>
            <w:shd w:val="clear" w:color="auto" w:fill="F2F2F2" w:themeFill="background1" w:themeFillShade="F2"/>
            <w:vAlign w:val="center"/>
          </w:tcPr>
          <w:p w14:paraId="71891955" w14:textId="77777777" w:rsidR="00690D50" w:rsidRPr="00CB405D" w:rsidRDefault="00690D50" w:rsidP="00690D50">
            <w:pPr>
              <w:jc w:val="center"/>
              <w:rPr>
                <w:b/>
                <w:sz w:val="18"/>
                <w:szCs w:val="18"/>
              </w:rPr>
            </w:pPr>
            <w:r w:rsidRPr="00CB405D">
              <w:rPr>
                <w:rFonts w:hint="eastAsia"/>
                <w:b/>
                <w:sz w:val="18"/>
                <w:szCs w:val="18"/>
              </w:rPr>
              <w:lastRenderedPageBreak/>
              <w:t>내용</w:t>
            </w:r>
          </w:p>
        </w:tc>
        <w:tc>
          <w:tcPr>
            <w:tcW w:w="5812" w:type="dxa"/>
            <w:gridSpan w:val="12"/>
            <w:tcBorders>
              <w:left w:val="nil"/>
              <w:right w:val="nil"/>
            </w:tcBorders>
            <w:shd w:val="clear" w:color="auto" w:fill="F2F2F2" w:themeFill="background1" w:themeFillShade="F2"/>
            <w:vAlign w:val="center"/>
          </w:tcPr>
          <w:p w14:paraId="339DC9D7" w14:textId="77777777" w:rsidR="00690D50" w:rsidRPr="00CB405D" w:rsidRDefault="00690D50" w:rsidP="00690D50">
            <w:pPr>
              <w:jc w:val="center"/>
              <w:rPr>
                <w:b/>
                <w:sz w:val="18"/>
                <w:szCs w:val="18"/>
              </w:rPr>
            </w:pPr>
            <w:r w:rsidRPr="00CB405D">
              <w:rPr>
                <w:b/>
                <w:sz w:val="18"/>
                <w:szCs w:val="18"/>
              </w:rPr>
              <w:t>20</w:t>
            </w:r>
            <w:r>
              <w:rPr>
                <w:b/>
                <w:sz w:val="18"/>
                <w:szCs w:val="18"/>
              </w:rPr>
              <w:t>24</w:t>
            </w:r>
            <w:r w:rsidRPr="00CB405D">
              <w:rPr>
                <w:b/>
                <w:sz w:val="18"/>
                <w:szCs w:val="18"/>
              </w:rPr>
              <w:t>년</w:t>
            </w:r>
            <w:r w:rsidRPr="00CB405D">
              <w:rPr>
                <w:b/>
                <w:sz w:val="18"/>
                <w:szCs w:val="18"/>
              </w:rPr>
              <w:t xml:space="preserve"> </w:t>
            </w:r>
            <w:r>
              <w:rPr>
                <w:b/>
                <w:sz w:val="18"/>
                <w:szCs w:val="18"/>
              </w:rPr>
              <w:t>07</w:t>
            </w:r>
            <w:r w:rsidRPr="00CB405D">
              <w:rPr>
                <w:b/>
                <w:sz w:val="18"/>
                <w:szCs w:val="18"/>
              </w:rPr>
              <w:t>월</w:t>
            </w:r>
            <w:r w:rsidRPr="00CB405D">
              <w:rPr>
                <w:b/>
                <w:sz w:val="18"/>
                <w:szCs w:val="18"/>
              </w:rPr>
              <w:t xml:space="preserve"> ~ 20</w:t>
            </w:r>
            <w:r>
              <w:rPr>
                <w:b/>
                <w:sz w:val="18"/>
                <w:szCs w:val="18"/>
              </w:rPr>
              <w:t>25</w:t>
            </w:r>
            <w:r w:rsidRPr="00CB405D">
              <w:rPr>
                <w:b/>
                <w:sz w:val="18"/>
                <w:szCs w:val="18"/>
              </w:rPr>
              <w:t>년</w:t>
            </w:r>
            <w:r w:rsidRPr="00CB405D">
              <w:rPr>
                <w:b/>
                <w:sz w:val="18"/>
                <w:szCs w:val="18"/>
              </w:rPr>
              <w:t xml:space="preserve"> </w:t>
            </w:r>
            <w:r>
              <w:rPr>
                <w:b/>
                <w:sz w:val="18"/>
                <w:szCs w:val="18"/>
              </w:rPr>
              <w:t>06</w:t>
            </w:r>
            <w:r w:rsidRPr="00CB405D">
              <w:rPr>
                <w:b/>
                <w:sz w:val="18"/>
                <w:szCs w:val="18"/>
              </w:rPr>
              <w:t>월</w:t>
            </w:r>
          </w:p>
        </w:tc>
      </w:tr>
      <w:tr w:rsidR="00690D50" w:rsidRPr="00670A8F" w14:paraId="22B54EFB" w14:textId="77777777" w:rsidTr="00690D50">
        <w:trPr>
          <w:trHeight w:val="515"/>
        </w:trPr>
        <w:tc>
          <w:tcPr>
            <w:tcW w:w="3119" w:type="dxa"/>
            <w:vMerge/>
            <w:tcBorders>
              <w:left w:val="nil"/>
            </w:tcBorders>
            <w:shd w:val="clear" w:color="auto" w:fill="F2F2F2" w:themeFill="background1" w:themeFillShade="F2"/>
            <w:vAlign w:val="center"/>
          </w:tcPr>
          <w:p w14:paraId="25446043" w14:textId="77777777" w:rsidR="00690D50" w:rsidRPr="00CB405D" w:rsidRDefault="00690D50" w:rsidP="00690D50">
            <w:pPr>
              <w:jc w:val="center"/>
              <w:rPr>
                <w:b/>
                <w:sz w:val="18"/>
                <w:szCs w:val="18"/>
              </w:rPr>
            </w:pPr>
          </w:p>
        </w:tc>
        <w:tc>
          <w:tcPr>
            <w:tcW w:w="484" w:type="dxa"/>
            <w:tcBorders>
              <w:left w:val="nil"/>
            </w:tcBorders>
            <w:shd w:val="clear" w:color="auto" w:fill="F2F2F2" w:themeFill="background1" w:themeFillShade="F2"/>
            <w:vAlign w:val="center"/>
          </w:tcPr>
          <w:p w14:paraId="4B2DB199" w14:textId="77777777" w:rsidR="00690D50" w:rsidRPr="00CB405D" w:rsidRDefault="00690D50" w:rsidP="00690D50">
            <w:pPr>
              <w:jc w:val="center"/>
              <w:rPr>
                <w:b/>
                <w:sz w:val="18"/>
                <w:szCs w:val="18"/>
              </w:rPr>
            </w:pPr>
            <w:r w:rsidRPr="00CB405D">
              <w:rPr>
                <w:b/>
                <w:sz w:val="18"/>
                <w:szCs w:val="18"/>
              </w:rPr>
              <w:t>1</w:t>
            </w:r>
          </w:p>
        </w:tc>
        <w:tc>
          <w:tcPr>
            <w:tcW w:w="484" w:type="dxa"/>
            <w:tcBorders>
              <w:left w:val="nil"/>
            </w:tcBorders>
            <w:shd w:val="clear" w:color="auto" w:fill="F2F2F2" w:themeFill="background1" w:themeFillShade="F2"/>
            <w:vAlign w:val="center"/>
          </w:tcPr>
          <w:p w14:paraId="33030A75" w14:textId="77777777" w:rsidR="00690D50" w:rsidRPr="00CB405D" w:rsidRDefault="00690D50" w:rsidP="00690D50">
            <w:pPr>
              <w:jc w:val="center"/>
              <w:rPr>
                <w:b/>
                <w:sz w:val="18"/>
                <w:szCs w:val="18"/>
              </w:rPr>
            </w:pPr>
            <w:r w:rsidRPr="00CB405D">
              <w:rPr>
                <w:rFonts w:hint="eastAsia"/>
                <w:b/>
                <w:sz w:val="18"/>
                <w:szCs w:val="18"/>
              </w:rPr>
              <w:t>2</w:t>
            </w:r>
          </w:p>
        </w:tc>
        <w:tc>
          <w:tcPr>
            <w:tcW w:w="485" w:type="dxa"/>
            <w:tcBorders>
              <w:left w:val="nil"/>
            </w:tcBorders>
            <w:shd w:val="clear" w:color="auto" w:fill="F2F2F2" w:themeFill="background1" w:themeFillShade="F2"/>
            <w:vAlign w:val="center"/>
          </w:tcPr>
          <w:p w14:paraId="16B4F61C" w14:textId="77777777" w:rsidR="00690D50" w:rsidRPr="00CB405D" w:rsidRDefault="00690D50" w:rsidP="00690D50">
            <w:pPr>
              <w:jc w:val="center"/>
              <w:rPr>
                <w:b/>
                <w:sz w:val="18"/>
                <w:szCs w:val="18"/>
              </w:rPr>
            </w:pPr>
            <w:r w:rsidRPr="00CB405D">
              <w:rPr>
                <w:rFonts w:hint="eastAsia"/>
                <w:b/>
                <w:sz w:val="18"/>
                <w:szCs w:val="18"/>
              </w:rPr>
              <w:t>3</w:t>
            </w:r>
          </w:p>
        </w:tc>
        <w:tc>
          <w:tcPr>
            <w:tcW w:w="484" w:type="dxa"/>
            <w:tcBorders>
              <w:left w:val="nil"/>
            </w:tcBorders>
            <w:shd w:val="clear" w:color="auto" w:fill="F2F2F2" w:themeFill="background1" w:themeFillShade="F2"/>
            <w:vAlign w:val="center"/>
          </w:tcPr>
          <w:p w14:paraId="37524E37" w14:textId="77777777" w:rsidR="00690D50" w:rsidRPr="00CB405D" w:rsidRDefault="00690D50" w:rsidP="00690D50">
            <w:pPr>
              <w:jc w:val="center"/>
              <w:rPr>
                <w:b/>
                <w:sz w:val="18"/>
                <w:szCs w:val="18"/>
              </w:rPr>
            </w:pPr>
            <w:r w:rsidRPr="00CB405D">
              <w:rPr>
                <w:rFonts w:hint="eastAsia"/>
                <w:b/>
                <w:sz w:val="18"/>
                <w:szCs w:val="18"/>
              </w:rPr>
              <w:t>4</w:t>
            </w:r>
          </w:p>
        </w:tc>
        <w:tc>
          <w:tcPr>
            <w:tcW w:w="484" w:type="dxa"/>
            <w:tcBorders>
              <w:left w:val="nil"/>
            </w:tcBorders>
            <w:shd w:val="clear" w:color="auto" w:fill="F2F2F2" w:themeFill="background1" w:themeFillShade="F2"/>
            <w:vAlign w:val="center"/>
          </w:tcPr>
          <w:p w14:paraId="6B8F56BD" w14:textId="77777777" w:rsidR="00690D50" w:rsidRPr="00CB405D" w:rsidRDefault="00690D50" w:rsidP="00690D50">
            <w:pPr>
              <w:jc w:val="center"/>
              <w:rPr>
                <w:b/>
                <w:sz w:val="18"/>
                <w:szCs w:val="18"/>
              </w:rPr>
            </w:pPr>
            <w:r w:rsidRPr="00CB405D">
              <w:rPr>
                <w:rFonts w:hint="eastAsia"/>
                <w:b/>
                <w:sz w:val="18"/>
                <w:szCs w:val="18"/>
              </w:rPr>
              <w:t>5</w:t>
            </w:r>
          </w:p>
        </w:tc>
        <w:tc>
          <w:tcPr>
            <w:tcW w:w="485" w:type="dxa"/>
            <w:tcBorders>
              <w:left w:val="nil"/>
            </w:tcBorders>
            <w:shd w:val="clear" w:color="auto" w:fill="F2F2F2" w:themeFill="background1" w:themeFillShade="F2"/>
            <w:vAlign w:val="center"/>
          </w:tcPr>
          <w:p w14:paraId="74FF8ACA" w14:textId="77777777" w:rsidR="00690D50" w:rsidRPr="00CB405D" w:rsidRDefault="00690D50" w:rsidP="00690D50">
            <w:pPr>
              <w:jc w:val="center"/>
              <w:rPr>
                <w:b/>
                <w:sz w:val="18"/>
                <w:szCs w:val="18"/>
              </w:rPr>
            </w:pPr>
            <w:r w:rsidRPr="00CB405D">
              <w:rPr>
                <w:rFonts w:hint="eastAsia"/>
                <w:b/>
                <w:sz w:val="18"/>
                <w:szCs w:val="18"/>
              </w:rPr>
              <w:t>6</w:t>
            </w:r>
          </w:p>
        </w:tc>
        <w:tc>
          <w:tcPr>
            <w:tcW w:w="484" w:type="dxa"/>
            <w:tcBorders>
              <w:left w:val="nil"/>
            </w:tcBorders>
            <w:shd w:val="clear" w:color="auto" w:fill="F2F2F2" w:themeFill="background1" w:themeFillShade="F2"/>
            <w:vAlign w:val="center"/>
          </w:tcPr>
          <w:p w14:paraId="0A7C6A96" w14:textId="77777777" w:rsidR="00690D50" w:rsidRPr="00CB405D" w:rsidRDefault="00690D50" w:rsidP="00690D50">
            <w:pPr>
              <w:jc w:val="center"/>
              <w:rPr>
                <w:b/>
                <w:sz w:val="18"/>
                <w:szCs w:val="18"/>
              </w:rPr>
            </w:pPr>
            <w:r w:rsidRPr="00CB405D">
              <w:rPr>
                <w:rFonts w:hint="eastAsia"/>
                <w:b/>
                <w:sz w:val="18"/>
                <w:szCs w:val="18"/>
              </w:rPr>
              <w:t>7</w:t>
            </w:r>
          </w:p>
        </w:tc>
        <w:tc>
          <w:tcPr>
            <w:tcW w:w="484" w:type="dxa"/>
            <w:tcBorders>
              <w:left w:val="nil"/>
            </w:tcBorders>
            <w:shd w:val="clear" w:color="auto" w:fill="F2F2F2" w:themeFill="background1" w:themeFillShade="F2"/>
            <w:vAlign w:val="center"/>
          </w:tcPr>
          <w:p w14:paraId="6211B210" w14:textId="77777777" w:rsidR="00690D50" w:rsidRPr="00CB405D" w:rsidRDefault="00690D50" w:rsidP="00690D50">
            <w:pPr>
              <w:jc w:val="center"/>
              <w:rPr>
                <w:b/>
                <w:sz w:val="18"/>
                <w:szCs w:val="18"/>
              </w:rPr>
            </w:pPr>
            <w:r w:rsidRPr="00CB405D">
              <w:rPr>
                <w:rFonts w:hint="eastAsia"/>
                <w:b/>
                <w:sz w:val="18"/>
                <w:szCs w:val="18"/>
              </w:rPr>
              <w:t>8</w:t>
            </w:r>
          </w:p>
        </w:tc>
        <w:tc>
          <w:tcPr>
            <w:tcW w:w="485" w:type="dxa"/>
            <w:tcBorders>
              <w:left w:val="nil"/>
            </w:tcBorders>
            <w:shd w:val="clear" w:color="auto" w:fill="F2F2F2" w:themeFill="background1" w:themeFillShade="F2"/>
            <w:vAlign w:val="center"/>
          </w:tcPr>
          <w:p w14:paraId="5BE90B25" w14:textId="77777777" w:rsidR="00690D50" w:rsidRPr="00CB405D" w:rsidRDefault="00690D50" w:rsidP="00690D50">
            <w:pPr>
              <w:jc w:val="center"/>
              <w:rPr>
                <w:b/>
                <w:sz w:val="18"/>
                <w:szCs w:val="18"/>
              </w:rPr>
            </w:pPr>
            <w:r w:rsidRPr="00CB405D">
              <w:rPr>
                <w:rFonts w:hint="eastAsia"/>
                <w:b/>
                <w:sz w:val="18"/>
                <w:szCs w:val="18"/>
              </w:rPr>
              <w:t>9</w:t>
            </w:r>
          </w:p>
        </w:tc>
        <w:tc>
          <w:tcPr>
            <w:tcW w:w="484" w:type="dxa"/>
            <w:tcBorders>
              <w:left w:val="nil"/>
            </w:tcBorders>
            <w:shd w:val="clear" w:color="auto" w:fill="F2F2F2" w:themeFill="background1" w:themeFillShade="F2"/>
            <w:vAlign w:val="center"/>
          </w:tcPr>
          <w:p w14:paraId="165D6389" w14:textId="77777777" w:rsidR="00690D50" w:rsidRPr="00CB405D" w:rsidRDefault="00690D50" w:rsidP="00690D50">
            <w:pPr>
              <w:jc w:val="center"/>
              <w:rPr>
                <w:b/>
                <w:sz w:val="18"/>
                <w:szCs w:val="18"/>
              </w:rPr>
            </w:pPr>
            <w:r w:rsidRPr="00CB405D">
              <w:rPr>
                <w:rFonts w:hint="eastAsia"/>
                <w:b/>
                <w:sz w:val="18"/>
                <w:szCs w:val="18"/>
              </w:rPr>
              <w:t>10</w:t>
            </w:r>
          </w:p>
        </w:tc>
        <w:tc>
          <w:tcPr>
            <w:tcW w:w="484" w:type="dxa"/>
            <w:tcBorders>
              <w:left w:val="nil"/>
            </w:tcBorders>
            <w:shd w:val="clear" w:color="auto" w:fill="F2F2F2" w:themeFill="background1" w:themeFillShade="F2"/>
            <w:vAlign w:val="center"/>
          </w:tcPr>
          <w:p w14:paraId="17C03120" w14:textId="77777777" w:rsidR="00690D50" w:rsidRPr="00CB405D" w:rsidRDefault="00690D50" w:rsidP="00690D50">
            <w:pPr>
              <w:jc w:val="center"/>
              <w:rPr>
                <w:b/>
                <w:sz w:val="18"/>
                <w:szCs w:val="18"/>
              </w:rPr>
            </w:pPr>
            <w:r w:rsidRPr="00CB405D">
              <w:rPr>
                <w:rFonts w:hint="eastAsia"/>
                <w:b/>
                <w:sz w:val="18"/>
                <w:szCs w:val="18"/>
              </w:rPr>
              <w:t>11</w:t>
            </w:r>
          </w:p>
        </w:tc>
        <w:tc>
          <w:tcPr>
            <w:tcW w:w="485" w:type="dxa"/>
            <w:tcBorders>
              <w:left w:val="nil"/>
              <w:right w:val="nil"/>
            </w:tcBorders>
            <w:shd w:val="clear" w:color="auto" w:fill="F2F2F2" w:themeFill="background1" w:themeFillShade="F2"/>
            <w:vAlign w:val="center"/>
          </w:tcPr>
          <w:p w14:paraId="43294E80" w14:textId="77777777" w:rsidR="00690D50" w:rsidRPr="00CB405D" w:rsidRDefault="00690D50" w:rsidP="00690D50">
            <w:pPr>
              <w:jc w:val="center"/>
              <w:rPr>
                <w:b/>
                <w:sz w:val="18"/>
                <w:szCs w:val="18"/>
              </w:rPr>
            </w:pPr>
            <w:r w:rsidRPr="00CB405D">
              <w:rPr>
                <w:rFonts w:hint="eastAsia"/>
                <w:b/>
                <w:sz w:val="18"/>
                <w:szCs w:val="18"/>
              </w:rPr>
              <w:t>12</w:t>
            </w:r>
          </w:p>
        </w:tc>
      </w:tr>
      <w:tr w:rsidR="00690D50" w:rsidRPr="00670A8F" w14:paraId="57DA8A77" w14:textId="77777777" w:rsidTr="00690D50">
        <w:trPr>
          <w:trHeight w:val="663"/>
        </w:trPr>
        <w:tc>
          <w:tcPr>
            <w:tcW w:w="3119" w:type="dxa"/>
            <w:tcBorders>
              <w:left w:val="nil"/>
            </w:tcBorders>
            <w:shd w:val="clear" w:color="auto" w:fill="FFFFFF" w:themeFill="background1"/>
            <w:vAlign w:val="center"/>
          </w:tcPr>
          <w:p w14:paraId="20A3BBCB" w14:textId="77777777" w:rsidR="00690D50" w:rsidRPr="00CB405D" w:rsidRDefault="00690D50" w:rsidP="00690D50">
            <w:pPr>
              <w:spacing w:line="360" w:lineRule="auto"/>
              <w:rPr>
                <w:b/>
                <w:sz w:val="18"/>
                <w:szCs w:val="18"/>
              </w:rPr>
            </w:pPr>
            <w:r>
              <w:rPr>
                <w:rFonts w:hint="eastAsia"/>
                <w:b/>
                <w:sz w:val="18"/>
                <w:szCs w:val="18"/>
              </w:rPr>
              <w:t>연구설계</w:t>
            </w:r>
            <w:r>
              <w:rPr>
                <w:rFonts w:hint="eastAsia"/>
                <w:b/>
                <w:sz w:val="18"/>
                <w:szCs w:val="18"/>
              </w:rPr>
              <w:t xml:space="preserve"> </w:t>
            </w:r>
            <w:r>
              <w:rPr>
                <w:rFonts w:hint="eastAsia"/>
                <w:b/>
                <w:sz w:val="18"/>
                <w:szCs w:val="18"/>
              </w:rPr>
              <w:t>및</w:t>
            </w:r>
            <w:r>
              <w:rPr>
                <w:rFonts w:hint="eastAsia"/>
                <w:b/>
                <w:sz w:val="18"/>
                <w:szCs w:val="18"/>
              </w:rPr>
              <w:t xml:space="preserve"> </w:t>
            </w:r>
            <w:r>
              <w:rPr>
                <w:b/>
                <w:sz w:val="18"/>
                <w:szCs w:val="18"/>
              </w:rPr>
              <w:t xml:space="preserve">IRB </w:t>
            </w:r>
            <w:r>
              <w:rPr>
                <w:rFonts w:hint="eastAsia"/>
                <w:b/>
                <w:sz w:val="18"/>
                <w:szCs w:val="18"/>
              </w:rPr>
              <w:t>승인</w:t>
            </w:r>
          </w:p>
        </w:tc>
        <w:tc>
          <w:tcPr>
            <w:tcW w:w="484" w:type="dxa"/>
            <w:tcBorders>
              <w:left w:val="nil"/>
            </w:tcBorders>
            <w:shd w:val="clear" w:color="auto" w:fill="D9D9D9" w:themeFill="background1" w:themeFillShade="D9"/>
            <w:vAlign w:val="center"/>
          </w:tcPr>
          <w:p w14:paraId="44680E99"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6704D1BB"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3EEEDE15"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6CCA9BBA"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33C50F14"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29E04A4F"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1C8F7C96"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47AB4FB2"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121D4B44"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08DD1CE3"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25A9F840" w14:textId="77777777" w:rsidR="00690D50" w:rsidRPr="00CB405D" w:rsidRDefault="00690D50" w:rsidP="00690D50">
            <w:pPr>
              <w:spacing w:line="360" w:lineRule="auto"/>
              <w:rPr>
                <w:b/>
                <w:sz w:val="18"/>
                <w:szCs w:val="18"/>
              </w:rPr>
            </w:pPr>
          </w:p>
        </w:tc>
        <w:tc>
          <w:tcPr>
            <w:tcW w:w="485" w:type="dxa"/>
            <w:tcBorders>
              <w:left w:val="nil"/>
              <w:right w:val="nil"/>
            </w:tcBorders>
            <w:shd w:val="clear" w:color="auto" w:fill="FFFFFF" w:themeFill="background1"/>
            <w:vAlign w:val="center"/>
          </w:tcPr>
          <w:p w14:paraId="04A5632E" w14:textId="77777777" w:rsidR="00690D50" w:rsidRPr="00CB405D" w:rsidRDefault="00690D50" w:rsidP="00690D50">
            <w:pPr>
              <w:spacing w:line="360" w:lineRule="auto"/>
              <w:rPr>
                <w:b/>
                <w:sz w:val="18"/>
                <w:szCs w:val="18"/>
              </w:rPr>
            </w:pPr>
          </w:p>
        </w:tc>
      </w:tr>
      <w:tr w:rsidR="00690D50" w:rsidRPr="00670A8F" w14:paraId="0A328126" w14:textId="77777777" w:rsidTr="00690D50">
        <w:trPr>
          <w:trHeight w:val="663"/>
        </w:trPr>
        <w:tc>
          <w:tcPr>
            <w:tcW w:w="3119" w:type="dxa"/>
            <w:tcBorders>
              <w:left w:val="nil"/>
            </w:tcBorders>
            <w:shd w:val="clear" w:color="auto" w:fill="FFFFFF" w:themeFill="background1"/>
            <w:vAlign w:val="center"/>
          </w:tcPr>
          <w:p w14:paraId="75FEDE41" w14:textId="77777777" w:rsidR="00690D50" w:rsidRDefault="00690D50" w:rsidP="00690D50">
            <w:pPr>
              <w:spacing w:line="360" w:lineRule="auto"/>
              <w:rPr>
                <w:b/>
                <w:sz w:val="18"/>
                <w:szCs w:val="18"/>
              </w:rPr>
            </w:pPr>
            <w:r>
              <w:rPr>
                <w:rFonts w:hint="eastAsia"/>
                <w:b/>
                <w:sz w:val="18"/>
                <w:szCs w:val="18"/>
              </w:rPr>
              <w:t>문헌고찰</w:t>
            </w:r>
            <w:r>
              <w:rPr>
                <w:rFonts w:hint="eastAsia"/>
                <w:b/>
                <w:sz w:val="18"/>
                <w:szCs w:val="18"/>
              </w:rPr>
              <w:t xml:space="preserve"> </w:t>
            </w:r>
            <w:r>
              <w:rPr>
                <w:rFonts w:hint="eastAsia"/>
                <w:b/>
                <w:sz w:val="18"/>
                <w:szCs w:val="18"/>
              </w:rPr>
              <w:t>및</w:t>
            </w:r>
            <w:r>
              <w:rPr>
                <w:rFonts w:hint="eastAsia"/>
                <w:b/>
                <w:sz w:val="18"/>
                <w:szCs w:val="18"/>
              </w:rPr>
              <w:t xml:space="preserve"> </w:t>
            </w:r>
            <w:r>
              <w:rPr>
                <w:rFonts w:hint="eastAsia"/>
                <w:b/>
                <w:sz w:val="18"/>
                <w:szCs w:val="18"/>
              </w:rPr>
              <w:t>데이터수집</w:t>
            </w:r>
          </w:p>
        </w:tc>
        <w:tc>
          <w:tcPr>
            <w:tcW w:w="484" w:type="dxa"/>
            <w:tcBorders>
              <w:left w:val="nil"/>
            </w:tcBorders>
            <w:shd w:val="clear" w:color="auto" w:fill="D9D9D9" w:themeFill="background1" w:themeFillShade="D9"/>
            <w:vAlign w:val="center"/>
          </w:tcPr>
          <w:p w14:paraId="4DA15A73" w14:textId="77777777" w:rsidR="00690D50" w:rsidRPr="00AA2971"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4217CAEA" w14:textId="77777777" w:rsidR="00690D50" w:rsidRPr="00CB405D" w:rsidRDefault="00690D50" w:rsidP="00690D50">
            <w:pPr>
              <w:spacing w:line="360" w:lineRule="auto"/>
              <w:rPr>
                <w:b/>
                <w:sz w:val="18"/>
                <w:szCs w:val="18"/>
              </w:rPr>
            </w:pPr>
          </w:p>
        </w:tc>
        <w:tc>
          <w:tcPr>
            <w:tcW w:w="485" w:type="dxa"/>
            <w:tcBorders>
              <w:left w:val="nil"/>
            </w:tcBorders>
            <w:shd w:val="clear" w:color="auto" w:fill="D9D9D9" w:themeFill="background1" w:themeFillShade="D9"/>
            <w:vAlign w:val="center"/>
          </w:tcPr>
          <w:p w14:paraId="25D04462"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41DC211E"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34EF5A9C"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5D73DCED"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40EF4A29"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36FCED79"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202F07FC"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47521DE5"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3451C1BE" w14:textId="77777777" w:rsidR="00690D50" w:rsidRPr="00CB405D" w:rsidRDefault="00690D50" w:rsidP="00690D50">
            <w:pPr>
              <w:spacing w:line="360" w:lineRule="auto"/>
              <w:rPr>
                <w:b/>
                <w:sz w:val="18"/>
                <w:szCs w:val="18"/>
              </w:rPr>
            </w:pPr>
          </w:p>
        </w:tc>
        <w:tc>
          <w:tcPr>
            <w:tcW w:w="485" w:type="dxa"/>
            <w:tcBorders>
              <w:left w:val="nil"/>
              <w:right w:val="nil"/>
            </w:tcBorders>
            <w:shd w:val="clear" w:color="auto" w:fill="FFFFFF" w:themeFill="background1"/>
            <w:vAlign w:val="center"/>
          </w:tcPr>
          <w:p w14:paraId="3F8270E9" w14:textId="77777777" w:rsidR="00690D50" w:rsidRPr="00CB405D" w:rsidRDefault="00690D50" w:rsidP="00690D50">
            <w:pPr>
              <w:spacing w:line="360" w:lineRule="auto"/>
              <w:rPr>
                <w:b/>
                <w:sz w:val="18"/>
                <w:szCs w:val="18"/>
              </w:rPr>
            </w:pPr>
          </w:p>
        </w:tc>
      </w:tr>
      <w:tr w:rsidR="00690D50" w:rsidRPr="00670A8F" w14:paraId="0C302958" w14:textId="77777777" w:rsidTr="00690D50">
        <w:trPr>
          <w:trHeight w:val="663"/>
        </w:trPr>
        <w:tc>
          <w:tcPr>
            <w:tcW w:w="3119" w:type="dxa"/>
            <w:tcBorders>
              <w:left w:val="nil"/>
            </w:tcBorders>
            <w:shd w:val="clear" w:color="auto" w:fill="FFFFFF" w:themeFill="background1"/>
            <w:vAlign w:val="center"/>
          </w:tcPr>
          <w:p w14:paraId="4E9154DD" w14:textId="77777777" w:rsidR="00690D50" w:rsidRDefault="00690D50" w:rsidP="00690D50">
            <w:pPr>
              <w:spacing w:line="360" w:lineRule="auto"/>
              <w:rPr>
                <w:b/>
                <w:sz w:val="18"/>
                <w:szCs w:val="18"/>
              </w:rPr>
            </w:pPr>
            <w:r>
              <w:rPr>
                <w:rFonts w:hint="eastAsia"/>
                <w:b/>
                <w:sz w:val="18"/>
                <w:szCs w:val="18"/>
              </w:rPr>
              <w:t>경제성평가</w:t>
            </w:r>
            <w:r>
              <w:rPr>
                <w:rFonts w:hint="eastAsia"/>
                <w:b/>
                <w:sz w:val="18"/>
                <w:szCs w:val="18"/>
              </w:rPr>
              <w:t xml:space="preserve"> </w:t>
            </w:r>
            <w:r>
              <w:rPr>
                <w:rFonts w:hint="eastAsia"/>
                <w:b/>
                <w:sz w:val="18"/>
                <w:szCs w:val="18"/>
              </w:rPr>
              <w:t>모델</w:t>
            </w:r>
            <w:r>
              <w:rPr>
                <w:rFonts w:hint="eastAsia"/>
                <w:b/>
                <w:sz w:val="18"/>
                <w:szCs w:val="18"/>
              </w:rPr>
              <w:t xml:space="preserve"> </w:t>
            </w:r>
            <w:r>
              <w:rPr>
                <w:rFonts w:hint="eastAsia"/>
                <w:b/>
                <w:sz w:val="18"/>
                <w:szCs w:val="18"/>
              </w:rPr>
              <w:t>개발</w:t>
            </w:r>
          </w:p>
        </w:tc>
        <w:tc>
          <w:tcPr>
            <w:tcW w:w="484" w:type="dxa"/>
            <w:tcBorders>
              <w:left w:val="nil"/>
            </w:tcBorders>
            <w:shd w:val="clear" w:color="auto" w:fill="FFFFFF" w:themeFill="background1"/>
            <w:vAlign w:val="center"/>
          </w:tcPr>
          <w:p w14:paraId="387175C2"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73BF5449" w14:textId="77777777" w:rsidR="00690D50" w:rsidRPr="00CB405D" w:rsidRDefault="00690D50" w:rsidP="00690D50">
            <w:pPr>
              <w:spacing w:line="360" w:lineRule="auto"/>
              <w:rPr>
                <w:b/>
                <w:sz w:val="18"/>
                <w:szCs w:val="18"/>
              </w:rPr>
            </w:pPr>
          </w:p>
        </w:tc>
        <w:tc>
          <w:tcPr>
            <w:tcW w:w="485" w:type="dxa"/>
            <w:tcBorders>
              <w:left w:val="nil"/>
            </w:tcBorders>
            <w:shd w:val="clear" w:color="auto" w:fill="D9D9D9" w:themeFill="background1" w:themeFillShade="D9"/>
            <w:vAlign w:val="center"/>
          </w:tcPr>
          <w:p w14:paraId="0E11794C"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4F6706FD"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3E840275" w14:textId="77777777" w:rsidR="00690D50" w:rsidRPr="00CB405D" w:rsidRDefault="00690D50" w:rsidP="00690D50">
            <w:pPr>
              <w:spacing w:line="360" w:lineRule="auto"/>
              <w:rPr>
                <w:b/>
                <w:sz w:val="18"/>
                <w:szCs w:val="18"/>
              </w:rPr>
            </w:pPr>
          </w:p>
        </w:tc>
        <w:tc>
          <w:tcPr>
            <w:tcW w:w="485" w:type="dxa"/>
            <w:tcBorders>
              <w:left w:val="nil"/>
            </w:tcBorders>
            <w:shd w:val="clear" w:color="auto" w:fill="D9D9D9" w:themeFill="background1" w:themeFillShade="D9"/>
            <w:vAlign w:val="center"/>
          </w:tcPr>
          <w:p w14:paraId="695F2794"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027E5A3F"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4458D191"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1E6C87BD"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44A022E5"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4E677EBC" w14:textId="77777777" w:rsidR="00690D50" w:rsidRPr="00CB405D" w:rsidRDefault="00690D50" w:rsidP="00690D50">
            <w:pPr>
              <w:spacing w:line="360" w:lineRule="auto"/>
              <w:rPr>
                <w:b/>
                <w:sz w:val="18"/>
                <w:szCs w:val="18"/>
              </w:rPr>
            </w:pPr>
          </w:p>
        </w:tc>
        <w:tc>
          <w:tcPr>
            <w:tcW w:w="485" w:type="dxa"/>
            <w:tcBorders>
              <w:left w:val="nil"/>
              <w:right w:val="nil"/>
            </w:tcBorders>
            <w:shd w:val="clear" w:color="auto" w:fill="FFFFFF" w:themeFill="background1"/>
            <w:vAlign w:val="center"/>
          </w:tcPr>
          <w:p w14:paraId="7375E070" w14:textId="77777777" w:rsidR="00690D50" w:rsidRPr="00CB405D" w:rsidRDefault="00690D50" w:rsidP="00690D50">
            <w:pPr>
              <w:spacing w:line="360" w:lineRule="auto"/>
              <w:rPr>
                <w:b/>
                <w:sz w:val="18"/>
                <w:szCs w:val="18"/>
              </w:rPr>
            </w:pPr>
          </w:p>
        </w:tc>
      </w:tr>
      <w:tr w:rsidR="00690D50" w:rsidRPr="00670A8F" w14:paraId="354021BF" w14:textId="77777777" w:rsidTr="00690D50">
        <w:trPr>
          <w:trHeight w:val="663"/>
        </w:trPr>
        <w:tc>
          <w:tcPr>
            <w:tcW w:w="3119" w:type="dxa"/>
            <w:tcBorders>
              <w:left w:val="nil"/>
            </w:tcBorders>
            <w:shd w:val="clear" w:color="auto" w:fill="FFFFFF" w:themeFill="background1"/>
            <w:vAlign w:val="center"/>
          </w:tcPr>
          <w:p w14:paraId="2EAEC3CD" w14:textId="77777777" w:rsidR="00690D50" w:rsidRDefault="00690D50" w:rsidP="00690D50">
            <w:pPr>
              <w:spacing w:line="360" w:lineRule="auto"/>
              <w:rPr>
                <w:b/>
                <w:sz w:val="18"/>
                <w:szCs w:val="18"/>
              </w:rPr>
            </w:pPr>
            <w:r>
              <w:rPr>
                <w:rFonts w:hint="eastAsia"/>
                <w:b/>
                <w:sz w:val="18"/>
                <w:szCs w:val="18"/>
              </w:rPr>
              <w:t>I</w:t>
            </w:r>
            <w:r>
              <w:rPr>
                <w:b/>
                <w:sz w:val="18"/>
                <w:szCs w:val="18"/>
              </w:rPr>
              <w:t>PMN</w:t>
            </w:r>
            <w:r>
              <w:rPr>
                <w:rFonts w:hint="eastAsia"/>
                <w:b/>
                <w:sz w:val="18"/>
                <w:szCs w:val="18"/>
              </w:rPr>
              <w:t xml:space="preserve"> </w:t>
            </w:r>
            <w:r>
              <w:rPr>
                <w:b/>
                <w:sz w:val="18"/>
                <w:szCs w:val="18"/>
              </w:rPr>
              <w:t xml:space="preserve">Guideline </w:t>
            </w:r>
            <w:r>
              <w:rPr>
                <w:rFonts w:hint="eastAsia"/>
                <w:b/>
                <w:sz w:val="18"/>
                <w:szCs w:val="18"/>
              </w:rPr>
              <w:t>경제성평가</w:t>
            </w:r>
            <w:r>
              <w:rPr>
                <w:rFonts w:hint="eastAsia"/>
                <w:b/>
                <w:sz w:val="18"/>
                <w:szCs w:val="18"/>
              </w:rPr>
              <w:t xml:space="preserve"> </w:t>
            </w:r>
            <w:r>
              <w:rPr>
                <w:rFonts w:hint="eastAsia"/>
                <w:b/>
                <w:sz w:val="18"/>
                <w:szCs w:val="18"/>
              </w:rPr>
              <w:t>및</w:t>
            </w:r>
            <w:r>
              <w:rPr>
                <w:rFonts w:hint="eastAsia"/>
                <w:b/>
                <w:sz w:val="18"/>
                <w:szCs w:val="18"/>
              </w:rPr>
              <w:t xml:space="preserve"> </w:t>
            </w:r>
            <w:r>
              <w:rPr>
                <w:rFonts w:hint="eastAsia"/>
                <w:b/>
                <w:sz w:val="18"/>
                <w:szCs w:val="18"/>
              </w:rPr>
              <w:t>해석</w:t>
            </w:r>
          </w:p>
        </w:tc>
        <w:tc>
          <w:tcPr>
            <w:tcW w:w="484" w:type="dxa"/>
            <w:tcBorders>
              <w:left w:val="nil"/>
            </w:tcBorders>
            <w:shd w:val="clear" w:color="auto" w:fill="FFFFFF" w:themeFill="background1"/>
            <w:vAlign w:val="center"/>
          </w:tcPr>
          <w:p w14:paraId="019A571C"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190C732A"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0DAAC942"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6BF7B464"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18D0467F" w14:textId="77777777" w:rsidR="00690D50" w:rsidRPr="00CB405D" w:rsidRDefault="00690D50" w:rsidP="00690D50">
            <w:pPr>
              <w:spacing w:line="360" w:lineRule="auto"/>
              <w:rPr>
                <w:b/>
                <w:sz w:val="18"/>
                <w:szCs w:val="18"/>
              </w:rPr>
            </w:pPr>
          </w:p>
        </w:tc>
        <w:tc>
          <w:tcPr>
            <w:tcW w:w="485" w:type="dxa"/>
            <w:tcBorders>
              <w:left w:val="nil"/>
            </w:tcBorders>
            <w:shd w:val="clear" w:color="auto" w:fill="D9D9D9" w:themeFill="background1" w:themeFillShade="D9"/>
            <w:vAlign w:val="center"/>
          </w:tcPr>
          <w:p w14:paraId="092D300F"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25997296"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0ACDB4BE" w14:textId="77777777" w:rsidR="00690D50" w:rsidRPr="00CB405D" w:rsidRDefault="00690D50" w:rsidP="00690D50">
            <w:pPr>
              <w:spacing w:line="360" w:lineRule="auto"/>
              <w:rPr>
                <w:b/>
                <w:sz w:val="18"/>
                <w:szCs w:val="18"/>
              </w:rPr>
            </w:pPr>
          </w:p>
        </w:tc>
        <w:tc>
          <w:tcPr>
            <w:tcW w:w="485" w:type="dxa"/>
            <w:tcBorders>
              <w:left w:val="nil"/>
            </w:tcBorders>
            <w:shd w:val="clear" w:color="auto" w:fill="D9D9D9" w:themeFill="background1" w:themeFillShade="D9"/>
            <w:vAlign w:val="center"/>
          </w:tcPr>
          <w:p w14:paraId="109BA51C"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3E19CC9C"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7ECB414D" w14:textId="77777777" w:rsidR="00690D50" w:rsidRPr="00CB405D" w:rsidRDefault="00690D50" w:rsidP="00690D50">
            <w:pPr>
              <w:spacing w:line="360" w:lineRule="auto"/>
              <w:rPr>
                <w:b/>
                <w:sz w:val="18"/>
                <w:szCs w:val="18"/>
              </w:rPr>
            </w:pPr>
          </w:p>
        </w:tc>
        <w:tc>
          <w:tcPr>
            <w:tcW w:w="485" w:type="dxa"/>
            <w:tcBorders>
              <w:left w:val="nil"/>
              <w:right w:val="nil"/>
            </w:tcBorders>
            <w:shd w:val="clear" w:color="auto" w:fill="FFFFFF" w:themeFill="background1"/>
            <w:vAlign w:val="center"/>
          </w:tcPr>
          <w:p w14:paraId="569535DC" w14:textId="77777777" w:rsidR="00690D50" w:rsidRPr="00CB405D" w:rsidRDefault="00690D50" w:rsidP="00690D50">
            <w:pPr>
              <w:spacing w:line="360" w:lineRule="auto"/>
              <w:rPr>
                <w:b/>
                <w:sz w:val="18"/>
                <w:szCs w:val="18"/>
              </w:rPr>
            </w:pPr>
          </w:p>
        </w:tc>
      </w:tr>
      <w:tr w:rsidR="00690D50" w:rsidRPr="00670A8F" w14:paraId="36E33223" w14:textId="77777777" w:rsidTr="00690D50">
        <w:trPr>
          <w:trHeight w:val="663"/>
        </w:trPr>
        <w:tc>
          <w:tcPr>
            <w:tcW w:w="3119" w:type="dxa"/>
            <w:tcBorders>
              <w:left w:val="nil"/>
            </w:tcBorders>
            <w:shd w:val="clear" w:color="auto" w:fill="FFFFFF" w:themeFill="background1"/>
            <w:vAlign w:val="center"/>
          </w:tcPr>
          <w:p w14:paraId="785B7AA5" w14:textId="77777777" w:rsidR="00690D50" w:rsidRDefault="00690D50" w:rsidP="00690D50">
            <w:pPr>
              <w:spacing w:line="360" w:lineRule="auto"/>
              <w:rPr>
                <w:b/>
                <w:sz w:val="18"/>
                <w:szCs w:val="18"/>
              </w:rPr>
            </w:pPr>
            <w:r>
              <w:rPr>
                <w:rFonts w:hint="eastAsia"/>
                <w:b/>
                <w:sz w:val="18"/>
                <w:szCs w:val="18"/>
              </w:rPr>
              <w:t>논문작성</w:t>
            </w:r>
            <w:r>
              <w:rPr>
                <w:rFonts w:hint="eastAsia"/>
                <w:b/>
                <w:sz w:val="18"/>
                <w:szCs w:val="18"/>
              </w:rPr>
              <w:t xml:space="preserve"> </w:t>
            </w:r>
            <w:r>
              <w:rPr>
                <w:rFonts w:hint="eastAsia"/>
                <w:b/>
                <w:sz w:val="18"/>
                <w:szCs w:val="18"/>
              </w:rPr>
              <w:t>및</w:t>
            </w:r>
            <w:r>
              <w:rPr>
                <w:rFonts w:hint="eastAsia"/>
                <w:b/>
                <w:sz w:val="18"/>
                <w:szCs w:val="18"/>
              </w:rPr>
              <w:t xml:space="preserve"> </w:t>
            </w:r>
            <w:r>
              <w:rPr>
                <w:rFonts w:hint="eastAsia"/>
                <w:b/>
                <w:sz w:val="18"/>
                <w:szCs w:val="18"/>
              </w:rPr>
              <w:t>투고</w:t>
            </w:r>
            <w:r>
              <w:rPr>
                <w:rFonts w:hint="eastAsia"/>
                <w:b/>
                <w:sz w:val="18"/>
                <w:szCs w:val="18"/>
              </w:rPr>
              <w:t>,</w:t>
            </w:r>
            <w:r>
              <w:rPr>
                <w:b/>
                <w:sz w:val="18"/>
                <w:szCs w:val="18"/>
              </w:rPr>
              <w:t xml:space="preserve"> </w:t>
            </w:r>
            <w:r>
              <w:rPr>
                <w:rFonts w:hint="eastAsia"/>
                <w:b/>
                <w:sz w:val="18"/>
                <w:szCs w:val="18"/>
              </w:rPr>
              <w:t>결과발표</w:t>
            </w:r>
          </w:p>
        </w:tc>
        <w:tc>
          <w:tcPr>
            <w:tcW w:w="484" w:type="dxa"/>
            <w:tcBorders>
              <w:left w:val="nil"/>
            </w:tcBorders>
            <w:shd w:val="clear" w:color="auto" w:fill="FFFFFF" w:themeFill="background1"/>
            <w:vAlign w:val="center"/>
          </w:tcPr>
          <w:p w14:paraId="687CF91C"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1D6D9A0A"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10BB3692"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792936B5"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3D24BC62"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455BD48B"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6EF5A346" w14:textId="77777777" w:rsidR="00690D50" w:rsidRPr="00CB405D" w:rsidRDefault="00690D50" w:rsidP="00690D50">
            <w:pPr>
              <w:spacing w:line="360" w:lineRule="auto"/>
              <w:rPr>
                <w:b/>
                <w:sz w:val="18"/>
                <w:szCs w:val="18"/>
              </w:rPr>
            </w:pPr>
          </w:p>
        </w:tc>
        <w:tc>
          <w:tcPr>
            <w:tcW w:w="484" w:type="dxa"/>
            <w:tcBorders>
              <w:left w:val="nil"/>
            </w:tcBorders>
            <w:shd w:val="clear" w:color="auto" w:fill="FFFFFF" w:themeFill="background1"/>
            <w:vAlign w:val="center"/>
          </w:tcPr>
          <w:p w14:paraId="608598E8" w14:textId="77777777" w:rsidR="00690D50" w:rsidRPr="00CB405D" w:rsidRDefault="00690D50" w:rsidP="00690D50">
            <w:pPr>
              <w:spacing w:line="360" w:lineRule="auto"/>
              <w:rPr>
                <w:b/>
                <w:sz w:val="18"/>
                <w:szCs w:val="18"/>
              </w:rPr>
            </w:pPr>
          </w:p>
        </w:tc>
        <w:tc>
          <w:tcPr>
            <w:tcW w:w="485" w:type="dxa"/>
            <w:tcBorders>
              <w:left w:val="nil"/>
            </w:tcBorders>
            <w:shd w:val="clear" w:color="auto" w:fill="FFFFFF" w:themeFill="background1"/>
            <w:vAlign w:val="center"/>
          </w:tcPr>
          <w:p w14:paraId="0047EC74"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6246CE65" w14:textId="77777777" w:rsidR="00690D50" w:rsidRPr="00CB405D" w:rsidRDefault="00690D50" w:rsidP="00690D50">
            <w:pPr>
              <w:spacing w:line="360" w:lineRule="auto"/>
              <w:rPr>
                <w:b/>
                <w:sz w:val="18"/>
                <w:szCs w:val="18"/>
              </w:rPr>
            </w:pPr>
          </w:p>
        </w:tc>
        <w:tc>
          <w:tcPr>
            <w:tcW w:w="484" w:type="dxa"/>
            <w:tcBorders>
              <w:left w:val="nil"/>
            </w:tcBorders>
            <w:shd w:val="clear" w:color="auto" w:fill="D9D9D9" w:themeFill="background1" w:themeFillShade="D9"/>
            <w:vAlign w:val="center"/>
          </w:tcPr>
          <w:p w14:paraId="5168D1A2" w14:textId="77777777" w:rsidR="00690D50" w:rsidRPr="00CB405D" w:rsidRDefault="00690D50" w:rsidP="00690D50">
            <w:pPr>
              <w:spacing w:line="360" w:lineRule="auto"/>
              <w:rPr>
                <w:b/>
                <w:sz w:val="18"/>
                <w:szCs w:val="18"/>
              </w:rPr>
            </w:pPr>
          </w:p>
        </w:tc>
        <w:tc>
          <w:tcPr>
            <w:tcW w:w="485" w:type="dxa"/>
            <w:tcBorders>
              <w:left w:val="nil"/>
              <w:right w:val="nil"/>
            </w:tcBorders>
            <w:shd w:val="clear" w:color="auto" w:fill="D9D9D9" w:themeFill="background1" w:themeFillShade="D9"/>
            <w:vAlign w:val="center"/>
          </w:tcPr>
          <w:p w14:paraId="3D3F0D04" w14:textId="77777777" w:rsidR="00690D50" w:rsidRPr="00CB405D" w:rsidRDefault="00690D50" w:rsidP="00690D50">
            <w:pPr>
              <w:spacing w:line="360" w:lineRule="auto"/>
              <w:rPr>
                <w:b/>
                <w:sz w:val="18"/>
                <w:szCs w:val="18"/>
              </w:rPr>
            </w:pPr>
          </w:p>
        </w:tc>
      </w:tr>
    </w:tbl>
    <w:p w14:paraId="534EF982" w14:textId="389465BB" w:rsidR="00690D50" w:rsidRPr="00CB405D" w:rsidRDefault="00690D50" w:rsidP="00B56093">
      <w:pPr>
        <w:spacing w:line="360" w:lineRule="auto"/>
        <w:ind w:firstLineChars="200" w:firstLine="360"/>
        <w:jc w:val="left"/>
        <w:rPr>
          <w:rFonts w:hint="eastAsia"/>
          <w:b/>
          <w:sz w:val="18"/>
          <w:szCs w:val="18"/>
        </w:rPr>
      </w:pPr>
      <w:r w:rsidRPr="00CB405D">
        <w:rPr>
          <w:b/>
          <w:sz w:val="18"/>
          <w:szCs w:val="18"/>
        </w:rPr>
        <w:t xml:space="preserve">7. </w:t>
      </w:r>
      <w:r w:rsidRPr="00CB405D">
        <w:rPr>
          <w:b/>
          <w:sz w:val="18"/>
          <w:szCs w:val="18"/>
        </w:rPr>
        <w:t>연구추진일정</w:t>
      </w:r>
      <w:r w:rsidRPr="00CB405D">
        <w:rPr>
          <w:b/>
          <w:sz w:val="18"/>
          <w:szCs w:val="18"/>
        </w:rPr>
        <w:t xml:space="preserve"> </w:t>
      </w:r>
    </w:p>
    <w:p w14:paraId="14B0209F" w14:textId="50494352" w:rsidR="00690D50" w:rsidRDefault="00690D50" w:rsidP="00690D50">
      <w:pPr>
        <w:spacing w:line="360" w:lineRule="auto"/>
        <w:ind w:firstLineChars="200" w:firstLine="360"/>
        <w:jc w:val="left"/>
        <w:rPr>
          <w:b/>
          <w:sz w:val="18"/>
          <w:szCs w:val="18"/>
        </w:rPr>
      </w:pPr>
    </w:p>
    <w:p w14:paraId="25A88DD0" w14:textId="4E55230D" w:rsidR="00690D50" w:rsidRDefault="00690D50" w:rsidP="00690D50">
      <w:pPr>
        <w:spacing w:line="360" w:lineRule="auto"/>
        <w:ind w:firstLineChars="200" w:firstLine="360"/>
        <w:jc w:val="left"/>
        <w:rPr>
          <w:b/>
          <w:sz w:val="18"/>
          <w:szCs w:val="18"/>
        </w:rPr>
      </w:pPr>
    </w:p>
    <w:p w14:paraId="332E964B" w14:textId="1D489CA8" w:rsidR="00690D50" w:rsidRDefault="00690D50" w:rsidP="00690D50">
      <w:pPr>
        <w:spacing w:line="360" w:lineRule="auto"/>
        <w:ind w:firstLineChars="200" w:firstLine="360"/>
        <w:jc w:val="left"/>
        <w:rPr>
          <w:b/>
          <w:sz w:val="18"/>
          <w:szCs w:val="18"/>
        </w:rPr>
      </w:pPr>
    </w:p>
    <w:p w14:paraId="43E034A6" w14:textId="77777777" w:rsidR="00690D50" w:rsidRDefault="00690D50" w:rsidP="00690D50">
      <w:pPr>
        <w:spacing w:line="360" w:lineRule="auto"/>
        <w:ind w:firstLineChars="200" w:firstLine="360"/>
        <w:jc w:val="left"/>
        <w:rPr>
          <w:b/>
          <w:sz w:val="18"/>
          <w:szCs w:val="18"/>
        </w:rPr>
      </w:pPr>
      <w:r>
        <w:rPr>
          <w:rFonts w:hint="eastAsia"/>
          <w:b/>
          <w:sz w:val="18"/>
          <w:szCs w:val="18"/>
        </w:rPr>
        <w:t xml:space="preserve">8. </w:t>
      </w:r>
      <w:r>
        <w:rPr>
          <w:rFonts w:hint="eastAsia"/>
          <w:b/>
          <w:sz w:val="18"/>
          <w:szCs w:val="18"/>
        </w:rPr>
        <w:t>연구분담표</w:t>
      </w:r>
    </w:p>
    <w:tbl>
      <w:tblPr>
        <w:tblStyle w:val="aa"/>
        <w:tblW w:w="893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977"/>
        <w:gridCol w:w="1276"/>
        <w:gridCol w:w="2410"/>
        <w:gridCol w:w="2268"/>
      </w:tblGrid>
      <w:tr w:rsidR="00690D50" w:rsidRPr="00670A8F" w14:paraId="1AB4798D" w14:textId="77777777" w:rsidTr="00690D50">
        <w:trPr>
          <w:trHeight w:val="492"/>
        </w:trPr>
        <w:tc>
          <w:tcPr>
            <w:tcW w:w="2977" w:type="dxa"/>
            <w:vMerge w:val="restart"/>
            <w:tcBorders>
              <w:left w:val="nil"/>
            </w:tcBorders>
            <w:shd w:val="clear" w:color="auto" w:fill="F2F2F2" w:themeFill="background1" w:themeFillShade="F2"/>
            <w:vAlign w:val="center"/>
          </w:tcPr>
          <w:p w14:paraId="308A6F33" w14:textId="77777777" w:rsidR="00690D50" w:rsidRPr="00CB405D" w:rsidRDefault="00690D50" w:rsidP="00690D50">
            <w:pPr>
              <w:spacing w:line="276" w:lineRule="auto"/>
              <w:jc w:val="center"/>
              <w:rPr>
                <w:b/>
                <w:sz w:val="18"/>
                <w:szCs w:val="18"/>
              </w:rPr>
            </w:pPr>
            <w:r w:rsidRPr="00CB405D">
              <w:rPr>
                <w:rFonts w:hint="eastAsia"/>
                <w:b/>
                <w:sz w:val="18"/>
                <w:szCs w:val="18"/>
              </w:rPr>
              <w:t>내용</w:t>
            </w:r>
          </w:p>
        </w:tc>
        <w:tc>
          <w:tcPr>
            <w:tcW w:w="5954" w:type="dxa"/>
            <w:gridSpan w:val="3"/>
            <w:tcBorders>
              <w:left w:val="nil"/>
              <w:right w:val="nil"/>
            </w:tcBorders>
            <w:shd w:val="clear" w:color="auto" w:fill="F2F2F2" w:themeFill="background1" w:themeFillShade="F2"/>
            <w:vAlign w:val="center"/>
          </w:tcPr>
          <w:p w14:paraId="49D8BC16" w14:textId="77777777" w:rsidR="00690D50" w:rsidRPr="00CB405D" w:rsidRDefault="00690D50" w:rsidP="00690D50">
            <w:pPr>
              <w:spacing w:line="276" w:lineRule="auto"/>
              <w:jc w:val="center"/>
              <w:rPr>
                <w:b/>
                <w:sz w:val="18"/>
                <w:szCs w:val="18"/>
              </w:rPr>
            </w:pPr>
            <w:r w:rsidRPr="00CB405D">
              <w:rPr>
                <w:rFonts w:hint="eastAsia"/>
                <w:b/>
                <w:sz w:val="18"/>
                <w:szCs w:val="18"/>
              </w:rPr>
              <w:t>연구자</w:t>
            </w:r>
          </w:p>
        </w:tc>
      </w:tr>
      <w:tr w:rsidR="00690D50" w:rsidRPr="00670A8F" w14:paraId="2EEF8E82" w14:textId="77777777" w:rsidTr="00690D50">
        <w:trPr>
          <w:trHeight w:val="492"/>
        </w:trPr>
        <w:tc>
          <w:tcPr>
            <w:tcW w:w="2977" w:type="dxa"/>
            <w:vMerge/>
            <w:tcBorders>
              <w:left w:val="nil"/>
            </w:tcBorders>
            <w:shd w:val="clear" w:color="auto" w:fill="F2F2F2" w:themeFill="background1" w:themeFillShade="F2"/>
            <w:vAlign w:val="center"/>
          </w:tcPr>
          <w:p w14:paraId="18A7DCBC" w14:textId="77777777" w:rsidR="00690D50" w:rsidRPr="00CB405D" w:rsidRDefault="00690D50" w:rsidP="00690D50">
            <w:pPr>
              <w:spacing w:line="276" w:lineRule="auto"/>
              <w:jc w:val="center"/>
              <w:rPr>
                <w:b/>
                <w:sz w:val="18"/>
                <w:szCs w:val="18"/>
              </w:rPr>
            </w:pPr>
          </w:p>
        </w:tc>
        <w:tc>
          <w:tcPr>
            <w:tcW w:w="1276" w:type="dxa"/>
            <w:tcBorders>
              <w:left w:val="nil"/>
            </w:tcBorders>
            <w:shd w:val="clear" w:color="auto" w:fill="F2F2F2" w:themeFill="background1" w:themeFillShade="F2"/>
            <w:vAlign w:val="center"/>
          </w:tcPr>
          <w:p w14:paraId="7ACBC8D9" w14:textId="77777777" w:rsidR="00690D50" w:rsidRPr="00CB405D" w:rsidRDefault="00690D50" w:rsidP="00690D50">
            <w:pPr>
              <w:spacing w:line="276" w:lineRule="auto"/>
              <w:jc w:val="center"/>
              <w:rPr>
                <w:b/>
                <w:sz w:val="18"/>
                <w:szCs w:val="18"/>
              </w:rPr>
            </w:pPr>
            <w:r w:rsidRPr="00CB405D">
              <w:rPr>
                <w:rFonts w:hint="eastAsia"/>
                <w:b/>
                <w:sz w:val="18"/>
                <w:szCs w:val="18"/>
              </w:rPr>
              <w:t>성명</w:t>
            </w:r>
          </w:p>
        </w:tc>
        <w:tc>
          <w:tcPr>
            <w:tcW w:w="2410" w:type="dxa"/>
            <w:tcBorders>
              <w:left w:val="nil"/>
            </w:tcBorders>
            <w:shd w:val="clear" w:color="auto" w:fill="F2F2F2" w:themeFill="background1" w:themeFillShade="F2"/>
            <w:vAlign w:val="center"/>
          </w:tcPr>
          <w:p w14:paraId="76E521A4" w14:textId="77777777" w:rsidR="00690D50" w:rsidRPr="00CB405D" w:rsidRDefault="00690D50" w:rsidP="00690D50">
            <w:pPr>
              <w:spacing w:line="276" w:lineRule="auto"/>
              <w:jc w:val="center"/>
              <w:rPr>
                <w:b/>
                <w:sz w:val="18"/>
                <w:szCs w:val="18"/>
              </w:rPr>
            </w:pPr>
            <w:r w:rsidRPr="00CB405D">
              <w:rPr>
                <w:rFonts w:hint="eastAsia"/>
                <w:b/>
                <w:sz w:val="18"/>
                <w:szCs w:val="18"/>
              </w:rPr>
              <w:t>소속</w:t>
            </w:r>
          </w:p>
        </w:tc>
        <w:tc>
          <w:tcPr>
            <w:tcW w:w="2268" w:type="dxa"/>
            <w:tcBorders>
              <w:left w:val="nil"/>
              <w:right w:val="nil"/>
            </w:tcBorders>
            <w:shd w:val="clear" w:color="auto" w:fill="F2F2F2" w:themeFill="background1" w:themeFillShade="F2"/>
            <w:vAlign w:val="center"/>
          </w:tcPr>
          <w:p w14:paraId="4F4897AC" w14:textId="77777777" w:rsidR="00690D50" w:rsidRPr="00CB405D" w:rsidRDefault="00690D50" w:rsidP="00690D50">
            <w:pPr>
              <w:spacing w:line="276" w:lineRule="auto"/>
              <w:jc w:val="center"/>
              <w:rPr>
                <w:b/>
                <w:sz w:val="18"/>
                <w:szCs w:val="18"/>
              </w:rPr>
            </w:pPr>
            <w:r w:rsidRPr="00CB405D">
              <w:rPr>
                <w:rFonts w:hint="eastAsia"/>
                <w:b/>
                <w:sz w:val="18"/>
                <w:szCs w:val="18"/>
              </w:rPr>
              <w:t>직위</w:t>
            </w:r>
          </w:p>
        </w:tc>
      </w:tr>
      <w:tr w:rsidR="00690D50" w:rsidRPr="00670A8F" w14:paraId="1ED0D49B" w14:textId="77777777" w:rsidTr="00690D50">
        <w:trPr>
          <w:trHeight w:val="633"/>
        </w:trPr>
        <w:tc>
          <w:tcPr>
            <w:tcW w:w="2977" w:type="dxa"/>
            <w:tcBorders>
              <w:left w:val="nil"/>
            </w:tcBorders>
            <w:shd w:val="clear" w:color="auto" w:fill="FFFFFF" w:themeFill="background1"/>
            <w:vAlign w:val="center"/>
          </w:tcPr>
          <w:p w14:paraId="373ACFB8" w14:textId="77777777" w:rsidR="00690D50" w:rsidRDefault="00690D50" w:rsidP="00690D50">
            <w:pPr>
              <w:spacing w:line="276" w:lineRule="auto"/>
              <w:rPr>
                <w:b/>
                <w:sz w:val="18"/>
                <w:szCs w:val="18"/>
              </w:rPr>
            </w:pPr>
            <w:r>
              <w:rPr>
                <w:rFonts w:hint="eastAsia"/>
                <w:b/>
                <w:sz w:val="18"/>
                <w:szCs w:val="18"/>
              </w:rPr>
              <w:t>문헌고찰</w:t>
            </w:r>
          </w:p>
          <w:p w14:paraId="663F8C0D" w14:textId="77777777" w:rsidR="00690D50" w:rsidRDefault="00690D50" w:rsidP="00690D50">
            <w:pPr>
              <w:spacing w:line="276" w:lineRule="auto"/>
              <w:rPr>
                <w:b/>
                <w:sz w:val="18"/>
                <w:szCs w:val="18"/>
              </w:rPr>
            </w:pPr>
            <w:r>
              <w:rPr>
                <w:rFonts w:hint="eastAsia"/>
                <w:b/>
                <w:sz w:val="18"/>
                <w:szCs w:val="18"/>
              </w:rPr>
              <w:t>c</w:t>
            </w:r>
            <w:r>
              <w:rPr>
                <w:b/>
                <w:sz w:val="18"/>
                <w:szCs w:val="18"/>
              </w:rPr>
              <w:t xml:space="preserve">linical data pooling, cost data </w:t>
            </w:r>
            <w:r>
              <w:rPr>
                <w:rFonts w:hint="eastAsia"/>
                <w:b/>
                <w:sz w:val="18"/>
                <w:szCs w:val="18"/>
              </w:rPr>
              <w:t>수집</w:t>
            </w:r>
          </w:p>
          <w:p w14:paraId="2EECB021" w14:textId="77777777" w:rsidR="00690D50" w:rsidRPr="00CB405D" w:rsidRDefault="00690D50" w:rsidP="00690D50">
            <w:pPr>
              <w:spacing w:line="276" w:lineRule="auto"/>
              <w:rPr>
                <w:b/>
                <w:sz w:val="18"/>
                <w:szCs w:val="18"/>
              </w:rPr>
            </w:pPr>
            <w:r>
              <w:rPr>
                <w:rFonts w:hint="eastAsia"/>
                <w:b/>
                <w:sz w:val="18"/>
                <w:szCs w:val="18"/>
              </w:rPr>
              <w:t>논문작성</w:t>
            </w:r>
            <w:r>
              <w:rPr>
                <w:rFonts w:hint="eastAsia"/>
                <w:b/>
                <w:sz w:val="18"/>
                <w:szCs w:val="18"/>
              </w:rPr>
              <w:t xml:space="preserve"> </w:t>
            </w:r>
            <w:r>
              <w:rPr>
                <w:rFonts w:hint="eastAsia"/>
                <w:b/>
                <w:sz w:val="18"/>
                <w:szCs w:val="18"/>
              </w:rPr>
              <w:t>및</w:t>
            </w:r>
            <w:r>
              <w:rPr>
                <w:rFonts w:hint="eastAsia"/>
                <w:b/>
                <w:sz w:val="18"/>
                <w:szCs w:val="18"/>
              </w:rPr>
              <w:t xml:space="preserve"> </w:t>
            </w:r>
            <w:r>
              <w:rPr>
                <w:rFonts w:hint="eastAsia"/>
                <w:b/>
                <w:sz w:val="18"/>
                <w:szCs w:val="18"/>
              </w:rPr>
              <w:t>투고</w:t>
            </w:r>
          </w:p>
        </w:tc>
        <w:tc>
          <w:tcPr>
            <w:tcW w:w="1276" w:type="dxa"/>
            <w:tcBorders>
              <w:left w:val="nil"/>
            </w:tcBorders>
            <w:shd w:val="clear" w:color="auto" w:fill="FFFFFF" w:themeFill="background1"/>
            <w:vAlign w:val="center"/>
          </w:tcPr>
          <w:p w14:paraId="492DC0EC" w14:textId="77777777" w:rsidR="00690D50" w:rsidRPr="00CB405D" w:rsidRDefault="00690D50" w:rsidP="00690D50">
            <w:pPr>
              <w:spacing w:line="276" w:lineRule="auto"/>
              <w:rPr>
                <w:b/>
                <w:sz w:val="18"/>
                <w:szCs w:val="18"/>
              </w:rPr>
            </w:pPr>
            <w:proofErr w:type="spellStart"/>
            <w:r>
              <w:rPr>
                <w:rFonts w:hint="eastAsia"/>
                <w:b/>
                <w:sz w:val="18"/>
                <w:szCs w:val="18"/>
              </w:rPr>
              <w:t>정혜솔</w:t>
            </w:r>
            <w:proofErr w:type="spellEnd"/>
          </w:p>
        </w:tc>
        <w:tc>
          <w:tcPr>
            <w:tcW w:w="2410" w:type="dxa"/>
            <w:tcBorders>
              <w:left w:val="nil"/>
            </w:tcBorders>
            <w:shd w:val="clear" w:color="auto" w:fill="FFFFFF" w:themeFill="background1"/>
            <w:vAlign w:val="center"/>
          </w:tcPr>
          <w:p w14:paraId="7B4EFCE4" w14:textId="77777777" w:rsidR="00690D50" w:rsidRPr="00CB405D" w:rsidRDefault="00690D50" w:rsidP="00690D50">
            <w:pPr>
              <w:spacing w:line="276" w:lineRule="auto"/>
              <w:rPr>
                <w:b/>
                <w:sz w:val="18"/>
                <w:szCs w:val="18"/>
              </w:rPr>
            </w:pPr>
            <w:r>
              <w:rPr>
                <w:rFonts w:hint="eastAsia"/>
                <w:b/>
                <w:sz w:val="18"/>
                <w:szCs w:val="18"/>
              </w:rPr>
              <w:t>서울대학교병원</w:t>
            </w:r>
          </w:p>
        </w:tc>
        <w:tc>
          <w:tcPr>
            <w:tcW w:w="2268" w:type="dxa"/>
            <w:tcBorders>
              <w:left w:val="nil"/>
              <w:right w:val="nil"/>
            </w:tcBorders>
            <w:shd w:val="clear" w:color="auto" w:fill="FFFFFF" w:themeFill="background1"/>
            <w:vAlign w:val="center"/>
          </w:tcPr>
          <w:p w14:paraId="2048AAE5" w14:textId="77777777" w:rsidR="00690D50" w:rsidRPr="00CB405D" w:rsidRDefault="00690D50" w:rsidP="00690D50">
            <w:pPr>
              <w:spacing w:line="276" w:lineRule="auto"/>
              <w:rPr>
                <w:b/>
                <w:sz w:val="18"/>
                <w:szCs w:val="18"/>
              </w:rPr>
            </w:pPr>
            <w:r>
              <w:rPr>
                <w:rFonts w:hint="eastAsia"/>
                <w:b/>
                <w:sz w:val="18"/>
                <w:szCs w:val="18"/>
              </w:rPr>
              <w:t>임상조교수</w:t>
            </w:r>
          </w:p>
        </w:tc>
      </w:tr>
      <w:tr w:rsidR="00690D50" w:rsidRPr="00670A8F" w14:paraId="378BFBAD" w14:textId="77777777" w:rsidTr="00690D50">
        <w:trPr>
          <w:trHeight w:val="633"/>
        </w:trPr>
        <w:tc>
          <w:tcPr>
            <w:tcW w:w="2977" w:type="dxa"/>
            <w:tcBorders>
              <w:left w:val="nil"/>
            </w:tcBorders>
            <w:shd w:val="clear" w:color="auto" w:fill="FFFFFF" w:themeFill="background1"/>
            <w:vAlign w:val="center"/>
          </w:tcPr>
          <w:p w14:paraId="4C7907BD" w14:textId="77777777" w:rsidR="00690D50" w:rsidRDefault="00690D50" w:rsidP="00690D50">
            <w:pPr>
              <w:spacing w:line="276" w:lineRule="auto"/>
              <w:rPr>
                <w:b/>
                <w:sz w:val="18"/>
                <w:szCs w:val="18"/>
              </w:rPr>
            </w:pPr>
            <w:r>
              <w:rPr>
                <w:rFonts w:hint="eastAsia"/>
                <w:b/>
                <w:sz w:val="18"/>
                <w:szCs w:val="18"/>
              </w:rPr>
              <w:t>문헌고찰</w:t>
            </w:r>
            <w:r>
              <w:rPr>
                <w:rFonts w:hint="eastAsia"/>
                <w:b/>
                <w:sz w:val="18"/>
                <w:szCs w:val="18"/>
              </w:rPr>
              <w:t>,</w:t>
            </w:r>
            <w:r>
              <w:rPr>
                <w:b/>
                <w:sz w:val="18"/>
                <w:szCs w:val="18"/>
              </w:rPr>
              <w:t xml:space="preserve"> </w:t>
            </w:r>
            <w:r>
              <w:rPr>
                <w:rFonts w:hint="eastAsia"/>
                <w:b/>
                <w:sz w:val="18"/>
                <w:szCs w:val="18"/>
              </w:rPr>
              <w:t>경제성평가모델</w:t>
            </w:r>
            <w:r>
              <w:rPr>
                <w:rFonts w:hint="eastAsia"/>
                <w:b/>
                <w:sz w:val="18"/>
                <w:szCs w:val="18"/>
              </w:rPr>
              <w:t xml:space="preserve"> </w:t>
            </w:r>
            <w:r>
              <w:rPr>
                <w:rFonts w:hint="eastAsia"/>
                <w:b/>
                <w:sz w:val="18"/>
                <w:szCs w:val="18"/>
              </w:rPr>
              <w:t>개발</w:t>
            </w:r>
          </w:p>
          <w:p w14:paraId="5A2AB7CC" w14:textId="77777777" w:rsidR="00690D50" w:rsidRPr="00CB405D" w:rsidRDefault="00690D50" w:rsidP="00690D50">
            <w:pPr>
              <w:spacing w:line="276" w:lineRule="auto"/>
              <w:rPr>
                <w:b/>
                <w:sz w:val="18"/>
                <w:szCs w:val="18"/>
              </w:rPr>
            </w:pPr>
            <w:r>
              <w:rPr>
                <w:rFonts w:hint="eastAsia"/>
                <w:b/>
                <w:sz w:val="18"/>
                <w:szCs w:val="18"/>
              </w:rPr>
              <w:t>평가</w:t>
            </w:r>
            <w:r>
              <w:rPr>
                <w:rFonts w:hint="eastAsia"/>
                <w:b/>
                <w:sz w:val="18"/>
                <w:szCs w:val="18"/>
              </w:rPr>
              <w:t xml:space="preserve"> </w:t>
            </w:r>
            <w:r>
              <w:rPr>
                <w:rFonts w:hint="eastAsia"/>
                <w:b/>
                <w:sz w:val="18"/>
                <w:szCs w:val="18"/>
              </w:rPr>
              <w:t>모델</w:t>
            </w:r>
            <w:r>
              <w:rPr>
                <w:rFonts w:hint="eastAsia"/>
                <w:b/>
                <w:sz w:val="18"/>
                <w:szCs w:val="18"/>
              </w:rPr>
              <w:t xml:space="preserve"> </w:t>
            </w:r>
            <w:r>
              <w:rPr>
                <w:rFonts w:hint="eastAsia"/>
                <w:b/>
                <w:sz w:val="18"/>
                <w:szCs w:val="18"/>
              </w:rPr>
              <w:t>분석</w:t>
            </w:r>
            <w:r>
              <w:rPr>
                <w:rFonts w:hint="eastAsia"/>
                <w:b/>
                <w:sz w:val="18"/>
                <w:szCs w:val="18"/>
              </w:rPr>
              <w:t>,</w:t>
            </w:r>
            <w:r>
              <w:rPr>
                <w:b/>
                <w:sz w:val="18"/>
                <w:szCs w:val="18"/>
              </w:rPr>
              <w:t xml:space="preserve"> </w:t>
            </w:r>
            <w:r>
              <w:rPr>
                <w:rFonts w:hint="eastAsia"/>
                <w:b/>
                <w:sz w:val="18"/>
                <w:szCs w:val="18"/>
              </w:rPr>
              <w:t>결론도출</w:t>
            </w:r>
          </w:p>
        </w:tc>
        <w:tc>
          <w:tcPr>
            <w:tcW w:w="1276" w:type="dxa"/>
            <w:tcBorders>
              <w:left w:val="nil"/>
            </w:tcBorders>
            <w:shd w:val="clear" w:color="auto" w:fill="FFFFFF" w:themeFill="background1"/>
            <w:vAlign w:val="center"/>
          </w:tcPr>
          <w:p w14:paraId="33D9FAA8" w14:textId="77777777" w:rsidR="00690D50" w:rsidRPr="00CB405D" w:rsidRDefault="00690D50" w:rsidP="00690D50">
            <w:pPr>
              <w:spacing w:line="276" w:lineRule="auto"/>
              <w:rPr>
                <w:b/>
                <w:sz w:val="18"/>
                <w:szCs w:val="18"/>
              </w:rPr>
            </w:pPr>
            <w:proofErr w:type="spellStart"/>
            <w:r>
              <w:rPr>
                <w:rFonts w:hint="eastAsia"/>
                <w:b/>
                <w:sz w:val="18"/>
                <w:szCs w:val="18"/>
              </w:rPr>
              <w:t>손호준</w:t>
            </w:r>
            <w:proofErr w:type="spellEnd"/>
          </w:p>
        </w:tc>
        <w:tc>
          <w:tcPr>
            <w:tcW w:w="2410" w:type="dxa"/>
            <w:tcBorders>
              <w:left w:val="nil"/>
            </w:tcBorders>
            <w:shd w:val="clear" w:color="auto" w:fill="FFFFFF" w:themeFill="background1"/>
            <w:vAlign w:val="center"/>
          </w:tcPr>
          <w:p w14:paraId="4C71C7F0" w14:textId="77777777" w:rsidR="00690D50" w:rsidRPr="00CB405D" w:rsidRDefault="00690D50" w:rsidP="00690D50">
            <w:pPr>
              <w:spacing w:line="276" w:lineRule="auto"/>
              <w:rPr>
                <w:b/>
                <w:sz w:val="18"/>
                <w:szCs w:val="18"/>
              </w:rPr>
            </w:pPr>
            <w:r>
              <w:rPr>
                <w:rFonts w:hint="eastAsia"/>
                <w:b/>
                <w:sz w:val="18"/>
                <w:szCs w:val="18"/>
              </w:rPr>
              <w:t>서울대학교</w:t>
            </w:r>
            <w:r>
              <w:rPr>
                <w:rFonts w:hint="eastAsia"/>
                <w:b/>
                <w:sz w:val="18"/>
                <w:szCs w:val="18"/>
              </w:rPr>
              <w:t xml:space="preserve"> </w:t>
            </w:r>
            <w:r>
              <w:rPr>
                <w:rFonts w:hint="eastAsia"/>
                <w:b/>
                <w:sz w:val="18"/>
                <w:szCs w:val="18"/>
              </w:rPr>
              <w:t>의과대학</w:t>
            </w:r>
          </w:p>
        </w:tc>
        <w:tc>
          <w:tcPr>
            <w:tcW w:w="2268" w:type="dxa"/>
            <w:tcBorders>
              <w:left w:val="nil"/>
              <w:right w:val="nil"/>
            </w:tcBorders>
            <w:shd w:val="clear" w:color="auto" w:fill="FFFFFF" w:themeFill="background1"/>
            <w:vAlign w:val="center"/>
          </w:tcPr>
          <w:p w14:paraId="441011E9" w14:textId="77777777" w:rsidR="00690D50" w:rsidRPr="00CB405D" w:rsidRDefault="00690D50" w:rsidP="00690D50">
            <w:pPr>
              <w:spacing w:line="276" w:lineRule="auto"/>
              <w:rPr>
                <w:b/>
                <w:sz w:val="18"/>
                <w:szCs w:val="18"/>
              </w:rPr>
            </w:pPr>
            <w:r>
              <w:rPr>
                <w:rFonts w:hint="eastAsia"/>
                <w:b/>
                <w:sz w:val="18"/>
                <w:szCs w:val="18"/>
              </w:rPr>
              <w:t>교수</w:t>
            </w:r>
          </w:p>
        </w:tc>
      </w:tr>
      <w:tr w:rsidR="00690D50" w:rsidRPr="00670A8F" w14:paraId="12441E1F" w14:textId="77777777" w:rsidTr="00690D50">
        <w:trPr>
          <w:trHeight w:val="1122"/>
        </w:trPr>
        <w:tc>
          <w:tcPr>
            <w:tcW w:w="2977" w:type="dxa"/>
            <w:tcBorders>
              <w:left w:val="nil"/>
            </w:tcBorders>
            <w:shd w:val="clear" w:color="auto" w:fill="FFFFFF" w:themeFill="background1"/>
            <w:vAlign w:val="center"/>
          </w:tcPr>
          <w:p w14:paraId="1042E222" w14:textId="77777777" w:rsidR="00690D50" w:rsidRDefault="00690D50" w:rsidP="00690D50">
            <w:pPr>
              <w:spacing w:line="276" w:lineRule="auto"/>
              <w:rPr>
                <w:b/>
                <w:sz w:val="18"/>
                <w:szCs w:val="18"/>
              </w:rPr>
            </w:pPr>
            <w:r>
              <w:rPr>
                <w:rFonts w:hint="eastAsia"/>
                <w:b/>
                <w:sz w:val="18"/>
                <w:szCs w:val="18"/>
              </w:rPr>
              <w:t>문헌고찰</w:t>
            </w:r>
          </w:p>
          <w:p w14:paraId="70E9F45C" w14:textId="77777777" w:rsidR="00690D50" w:rsidRDefault="00690D50" w:rsidP="00690D50">
            <w:pPr>
              <w:spacing w:line="276" w:lineRule="auto"/>
              <w:rPr>
                <w:b/>
                <w:sz w:val="18"/>
                <w:szCs w:val="18"/>
              </w:rPr>
            </w:pPr>
            <w:proofErr w:type="spellStart"/>
            <w:r>
              <w:rPr>
                <w:rFonts w:hint="eastAsia"/>
                <w:b/>
                <w:sz w:val="18"/>
                <w:szCs w:val="18"/>
              </w:rPr>
              <w:t>졍제성평가모델</w:t>
            </w:r>
            <w:proofErr w:type="spellEnd"/>
            <w:r>
              <w:rPr>
                <w:rFonts w:hint="eastAsia"/>
                <w:b/>
                <w:sz w:val="18"/>
                <w:szCs w:val="18"/>
              </w:rPr>
              <w:t xml:space="preserve"> </w:t>
            </w:r>
            <w:r>
              <w:rPr>
                <w:rFonts w:hint="eastAsia"/>
                <w:b/>
                <w:sz w:val="18"/>
                <w:szCs w:val="18"/>
              </w:rPr>
              <w:t>개발</w:t>
            </w:r>
            <w:r>
              <w:rPr>
                <w:rFonts w:hint="eastAsia"/>
                <w:b/>
                <w:sz w:val="18"/>
                <w:szCs w:val="18"/>
              </w:rPr>
              <w:t xml:space="preserve"> </w:t>
            </w:r>
            <w:r>
              <w:rPr>
                <w:rFonts w:hint="eastAsia"/>
                <w:b/>
                <w:sz w:val="18"/>
                <w:szCs w:val="18"/>
              </w:rPr>
              <w:t>및</w:t>
            </w:r>
            <w:r>
              <w:rPr>
                <w:rFonts w:hint="eastAsia"/>
                <w:b/>
                <w:sz w:val="18"/>
                <w:szCs w:val="18"/>
              </w:rPr>
              <w:t xml:space="preserve"> </w:t>
            </w:r>
            <w:r>
              <w:rPr>
                <w:rFonts w:hint="eastAsia"/>
                <w:b/>
                <w:sz w:val="18"/>
                <w:szCs w:val="18"/>
              </w:rPr>
              <w:t>분석</w:t>
            </w:r>
          </w:p>
          <w:p w14:paraId="5A506E99" w14:textId="77777777" w:rsidR="00690D50" w:rsidRPr="00CB405D" w:rsidRDefault="00690D50" w:rsidP="00690D50">
            <w:pPr>
              <w:spacing w:line="276" w:lineRule="auto"/>
              <w:rPr>
                <w:b/>
                <w:sz w:val="18"/>
                <w:szCs w:val="18"/>
              </w:rPr>
            </w:pPr>
            <w:r>
              <w:rPr>
                <w:rFonts w:hint="eastAsia"/>
                <w:b/>
                <w:sz w:val="18"/>
                <w:szCs w:val="18"/>
              </w:rPr>
              <w:t>논문작성</w:t>
            </w:r>
          </w:p>
        </w:tc>
        <w:tc>
          <w:tcPr>
            <w:tcW w:w="1276" w:type="dxa"/>
            <w:tcBorders>
              <w:left w:val="nil"/>
            </w:tcBorders>
            <w:shd w:val="clear" w:color="auto" w:fill="FFFFFF" w:themeFill="background1"/>
            <w:vAlign w:val="center"/>
          </w:tcPr>
          <w:p w14:paraId="5AAFC31D" w14:textId="77777777" w:rsidR="00690D50" w:rsidRPr="00CB405D" w:rsidRDefault="00690D50" w:rsidP="00690D50">
            <w:pPr>
              <w:spacing w:line="276" w:lineRule="auto"/>
              <w:rPr>
                <w:b/>
                <w:sz w:val="18"/>
                <w:szCs w:val="18"/>
              </w:rPr>
            </w:pPr>
            <w:proofErr w:type="spellStart"/>
            <w:r>
              <w:rPr>
                <w:rFonts w:hint="eastAsia"/>
                <w:b/>
                <w:sz w:val="18"/>
                <w:szCs w:val="18"/>
              </w:rPr>
              <w:t>강효림</w:t>
            </w:r>
            <w:proofErr w:type="spellEnd"/>
          </w:p>
        </w:tc>
        <w:tc>
          <w:tcPr>
            <w:tcW w:w="2410" w:type="dxa"/>
            <w:tcBorders>
              <w:left w:val="nil"/>
            </w:tcBorders>
            <w:shd w:val="clear" w:color="auto" w:fill="FFFFFF" w:themeFill="background1"/>
            <w:vAlign w:val="center"/>
          </w:tcPr>
          <w:p w14:paraId="23DD2014" w14:textId="77777777" w:rsidR="00690D50" w:rsidRPr="00CB405D" w:rsidRDefault="00690D50" w:rsidP="00690D50">
            <w:pPr>
              <w:spacing w:line="276" w:lineRule="auto"/>
              <w:rPr>
                <w:b/>
                <w:sz w:val="18"/>
                <w:szCs w:val="18"/>
              </w:rPr>
            </w:pPr>
            <w:proofErr w:type="spellStart"/>
            <w:r>
              <w:rPr>
                <w:rFonts w:hint="eastAsia"/>
                <w:b/>
                <w:sz w:val="18"/>
                <w:szCs w:val="18"/>
              </w:rPr>
              <w:t>런던열대위생보건대학원</w:t>
            </w:r>
            <w:proofErr w:type="spellEnd"/>
          </w:p>
        </w:tc>
        <w:tc>
          <w:tcPr>
            <w:tcW w:w="2268" w:type="dxa"/>
            <w:tcBorders>
              <w:left w:val="nil"/>
              <w:right w:val="nil"/>
            </w:tcBorders>
            <w:shd w:val="clear" w:color="auto" w:fill="FFFFFF" w:themeFill="background1"/>
            <w:vAlign w:val="center"/>
          </w:tcPr>
          <w:p w14:paraId="7524725C" w14:textId="77777777" w:rsidR="00690D50" w:rsidRPr="00CB405D" w:rsidRDefault="00690D50" w:rsidP="00690D50">
            <w:pPr>
              <w:spacing w:line="276" w:lineRule="auto"/>
              <w:rPr>
                <w:b/>
                <w:sz w:val="18"/>
                <w:szCs w:val="18"/>
              </w:rPr>
            </w:pPr>
            <w:r>
              <w:rPr>
                <w:rFonts w:hint="eastAsia"/>
                <w:b/>
                <w:sz w:val="18"/>
                <w:szCs w:val="18"/>
              </w:rPr>
              <w:t>연구원</w:t>
            </w:r>
          </w:p>
        </w:tc>
      </w:tr>
    </w:tbl>
    <w:p w14:paraId="5A4457E9" w14:textId="77777777" w:rsidR="00690D50" w:rsidRDefault="00690D50" w:rsidP="00690D50">
      <w:pPr>
        <w:spacing w:line="360" w:lineRule="auto"/>
        <w:ind w:firstLineChars="200" w:firstLine="360"/>
        <w:jc w:val="left"/>
        <w:rPr>
          <w:b/>
          <w:sz w:val="18"/>
          <w:szCs w:val="18"/>
        </w:rPr>
      </w:pPr>
    </w:p>
    <w:p w14:paraId="0DD9F14B" w14:textId="77777777" w:rsidR="00B56093" w:rsidRDefault="00B56093" w:rsidP="00690D50">
      <w:pPr>
        <w:spacing w:line="360" w:lineRule="auto"/>
        <w:ind w:firstLineChars="200" w:firstLine="360"/>
        <w:jc w:val="left"/>
        <w:rPr>
          <w:b/>
          <w:sz w:val="18"/>
          <w:szCs w:val="18"/>
        </w:rPr>
      </w:pPr>
    </w:p>
    <w:p w14:paraId="19B36F48" w14:textId="77777777" w:rsidR="00B56093" w:rsidRDefault="00B56093" w:rsidP="00690D50">
      <w:pPr>
        <w:spacing w:line="360" w:lineRule="auto"/>
        <w:ind w:firstLineChars="200" w:firstLine="360"/>
        <w:jc w:val="left"/>
        <w:rPr>
          <w:b/>
          <w:sz w:val="18"/>
          <w:szCs w:val="18"/>
        </w:rPr>
      </w:pPr>
    </w:p>
    <w:p w14:paraId="6A74C177" w14:textId="77777777" w:rsidR="00B56093" w:rsidRDefault="00B56093" w:rsidP="00690D50">
      <w:pPr>
        <w:spacing w:line="360" w:lineRule="auto"/>
        <w:ind w:firstLineChars="200" w:firstLine="360"/>
        <w:jc w:val="left"/>
        <w:rPr>
          <w:b/>
          <w:sz w:val="18"/>
          <w:szCs w:val="18"/>
        </w:rPr>
      </w:pPr>
    </w:p>
    <w:p w14:paraId="4D7C7C00" w14:textId="77777777" w:rsidR="00B56093" w:rsidRDefault="00B56093" w:rsidP="00690D50">
      <w:pPr>
        <w:spacing w:line="360" w:lineRule="auto"/>
        <w:ind w:firstLineChars="200" w:firstLine="360"/>
        <w:jc w:val="left"/>
        <w:rPr>
          <w:b/>
          <w:sz w:val="18"/>
          <w:szCs w:val="18"/>
        </w:rPr>
      </w:pPr>
    </w:p>
    <w:p w14:paraId="18D300BB" w14:textId="77777777" w:rsidR="00B56093" w:rsidRDefault="00B56093" w:rsidP="00690D50">
      <w:pPr>
        <w:spacing w:line="360" w:lineRule="auto"/>
        <w:ind w:firstLineChars="200" w:firstLine="360"/>
        <w:jc w:val="left"/>
        <w:rPr>
          <w:b/>
          <w:sz w:val="18"/>
          <w:szCs w:val="18"/>
        </w:rPr>
      </w:pPr>
    </w:p>
    <w:p w14:paraId="48A14779" w14:textId="77777777" w:rsidR="00B56093" w:rsidRDefault="00B56093" w:rsidP="00690D50">
      <w:pPr>
        <w:spacing w:line="360" w:lineRule="auto"/>
        <w:ind w:firstLineChars="200" w:firstLine="360"/>
        <w:jc w:val="left"/>
        <w:rPr>
          <w:b/>
          <w:sz w:val="18"/>
          <w:szCs w:val="18"/>
        </w:rPr>
      </w:pPr>
    </w:p>
    <w:p w14:paraId="1EEB5B18" w14:textId="77777777" w:rsidR="00B56093" w:rsidRDefault="00B56093" w:rsidP="00690D50">
      <w:pPr>
        <w:spacing w:line="360" w:lineRule="auto"/>
        <w:ind w:firstLineChars="200" w:firstLine="360"/>
        <w:jc w:val="left"/>
        <w:rPr>
          <w:b/>
          <w:sz w:val="18"/>
          <w:szCs w:val="18"/>
        </w:rPr>
      </w:pPr>
    </w:p>
    <w:p w14:paraId="4D6EAEBA" w14:textId="77777777" w:rsidR="00B56093" w:rsidRDefault="00B56093" w:rsidP="00690D50">
      <w:pPr>
        <w:spacing w:line="360" w:lineRule="auto"/>
        <w:ind w:firstLineChars="200" w:firstLine="360"/>
        <w:jc w:val="left"/>
        <w:rPr>
          <w:rFonts w:hint="eastAsia"/>
          <w:b/>
          <w:sz w:val="18"/>
          <w:szCs w:val="18"/>
        </w:rPr>
      </w:pPr>
    </w:p>
    <w:p w14:paraId="0AED7EE2" w14:textId="77777777" w:rsidR="00690D50" w:rsidRDefault="00690D50" w:rsidP="00690D50">
      <w:pPr>
        <w:spacing w:line="360" w:lineRule="auto"/>
        <w:ind w:firstLineChars="200" w:firstLine="360"/>
        <w:jc w:val="left"/>
        <w:rPr>
          <w:b/>
          <w:sz w:val="18"/>
          <w:szCs w:val="18"/>
        </w:rPr>
      </w:pPr>
      <w:r>
        <w:rPr>
          <w:b/>
          <w:sz w:val="18"/>
          <w:szCs w:val="18"/>
        </w:rPr>
        <w:lastRenderedPageBreak/>
        <w:t>9</w:t>
      </w:r>
      <w:r>
        <w:rPr>
          <w:rFonts w:hint="eastAsia"/>
          <w:b/>
          <w:sz w:val="18"/>
          <w:szCs w:val="18"/>
        </w:rPr>
        <w:t xml:space="preserve">. </w:t>
      </w:r>
      <w:r>
        <w:rPr>
          <w:rFonts w:hint="eastAsia"/>
          <w:b/>
          <w:sz w:val="18"/>
          <w:szCs w:val="18"/>
        </w:rPr>
        <w:t>소요예산</w:t>
      </w:r>
    </w:p>
    <w:p w14:paraId="54295388" w14:textId="77777777" w:rsidR="00690D50" w:rsidRDefault="00690D50" w:rsidP="00690D50">
      <w:pPr>
        <w:spacing w:line="360" w:lineRule="auto"/>
        <w:ind w:firstLineChars="200" w:firstLine="360"/>
        <w:jc w:val="right"/>
        <w:rPr>
          <w:b/>
          <w:sz w:val="18"/>
          <w:szCs w:val="18"/>
        </w:rPr>
      </w:pPr>
      <w:r>
        <w:rPr>
          <w:rFonts w:hint="eastAsia"/>
          <w:b/>
          <w:sz w:val="18"/>
          <w:szCs w:val="18"/>
        </w:rPr>
        <w:t xml:space="preserve"> (</w:t>
      </w:r>
      <w:r>
        <w:rPr>
          <w:rFonts w:hint="eastAsia"/>
          <w:b/>
          <w:sz w:val="18"/>
          <w:szCs w:val="18"/>
        </w:rPr>
        <w:t>단위</w:t>
      </w:r>
      <w:r>
        <w:rPr>
          <w:rFonts w:hint="eastAsia"/>
          <w:b/>
          <w:sz w:val="18"/>
          <w:szCs w:val="18"/>
        </w:rPr>
        <w:t>:</w:t>
      </w:r>
      <w:r>
        <w:rPr>
          <w:b/>
          <w:sz w:val="18"/>
          <w:szCs w:val="18"/>
        </w:rPr>
        <w:t xml:space="preserve"> </w:t>
      </w:r>
      <w:r>
        <w:rPr>
          <w:rFonts w:hint="eastAsia"/>
          <w:b/>
          <w:sz w:val="18"/>
          <w:szCs w:val="18"/>
        </w:rPr>
        <w:t>원</w:t>
      </w:r>
      <w:r>
        <w:rPr>
          <w:rFonts w:hint="eastAsia"/>
          <w:b/>
          <w:sz w:val="18"/>
          <w:szCs w:val="18"/>
        </w:rPr>
        <w:t>)</w:t>
      </w:r>
    </w:p>
    <w:tbl>
      <w:tblPr>
        <w:tblStyle w:val="aa"/>
        <w:tblW w:w="893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127"/>
        <w:gridCol w:w="2213"/>
        <w:gridCol w:w="1261"/>
        <w:gridCol w:w="958"/>
        <w:gridCol w:w="1227"/>
        <w:gridCol w:w="1145"/>
      </w:tblGrid>
      <w:tr w:rsidR="00690D50" w:rsidRPr="00670A8F" w14:paraId="2C0C8EC6" w14:textId="77777777" w:rsidTr="00690D50">
        <w:trPr>
          <w:trHeight w:val="539"/>
        </w:trPr>
        <w:tc>
          <w:tcPr>
            <w:tcW w:w="2127" w:type="dxa"/>
            <w:tcBorders>
              <w:left w:val="nil"/>
              <w:bottom w:val="double" w:sz="4" w:space="0" w:color="808080" w:themeColor="background1" w:themeShade="80"/>
            </w:tcBorders>
            <w:shd w:val="clear" w:color="auto" w:fill="F2F2F2" w:themeFill="background1" w:themeFillShade="F2"/>
            <w:vAlign w:val="center"/>
          </w:tcPr>
          <w:p w14:paraId="5076616C"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항목</w:t>
            </w:r>
          </w:p>
        </w:tc>
        <w:tc>
          <w:tcPr>
            <w:tcW w:w="2213" w:type="dxa"/>
            <w:tcBorders>
              <w:left w:val="nil"/>
              <w:bottom w:val="double" w:sz="4" w:space="0" w:color="808080" w:themeColor="background1" w:themeShade="80"/>
            </w:tcBorders>
            <w:shd w:val="clear" w:color="auto" w:fill="F2F2F2" w:themeFill="background1" w:themeFillShade="F2"/>
            <w:vAlign w:val="center"/>
          </w:tcPr>
          <w:p w14:paraId="68843DFB"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내역</w:t>
            </w:r>
          </w:p>
        </w:tc>
        <w:tc>
          <w:tcPr>
            <w:tcW w:w="1261" w:type="dxa"/>
            <w:tcBorders>
              <w:left w:val="nil"/>
              <w:bottom w:val="double" w:sz="4" w:space="0" w:color="808080" w:themeColor="background1" w:themeShade="80"/>
            </w:tcBorders>
            <w:shd w:val="clear" w:color="auto" w:fill="F2F2F2" w:themeFill="background1" w:themeFillShade="F2"/>
            <w:vAlign w:val="center"/>
          </w:tcPr>
          <w:p w14:paraId="344AA68B"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단가</w:t>
            </w:r>
          </w:p>
        </w:tc>
        <w:tc>
          <w:tcPr>
            <w:tcW w:w="958" w:type="dxa"/>
            <w:tcBorders>
              <w:left w:val="nil"/>
              <w:bottom w:val="double" w:sz="4" w:space="0" w:color="808080" w:themeColor="background1" w:themeShade="80"/>
            </w:tcBorders>
            <w:shd w:val="clear" w:color="auto" w:fill="F2F2F2" w:themeFill="background1" w:themeFillShade="F2"/>
            <w:vAlign w:val="center"/>
          </w:tcPr>
          <w:p w14:paraId="2EE3EC9A"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수량</w:t>
            </w:r>
          </w:p>
        </w:tc>
        <w:tc>
          <w:tcPr>
            <w:tcW w:w="1227" w:type="dxa"/>
            <w:tcBorders>
              <w:left w:val="nil"/>
              <w:bottom w:val="double" w:sz="4" w:space="0" w:color="808080" w:themeColor="background1" w:themeShade="80"/>
            </w:tcBorders>
            <w:shd w:val="clear" w:color="auto" w:fill="F2F2F2" w:themeFill="background1" w:themeFillShade="F2"/>
            <w:vAlign w:val="center"/>
          </w:tcPr>
          <w:p w14:paraId="78F89C12"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단위</w:t>
            </w:r>
          </w:p>
        </w:tc>
        <w:tc>
          <w:tcPr>
            <w:tcW w:w="1145" w:type="dxa"/>
            <w:tcBorders>
              <w:left w:val="nil"/>
              <w:bottom w:val="double" w:sz="4" w:space="0" w:color="808080" w:themeColor="background1" w:themeShade="80"/>
              <w:right w:val="nil"/>
            </w:tcBorders>
            <w:shd w:val="clear" w:color="auto" w:fill="F2F2F2" w:themeFill="background1" w:themeFillShade="F2"/>
            <w:vAlign w:val="center"/>
          </w:tcPr>
          <w:p w14:paraId="74884D5B"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합계</w:t>
            </w:r>
          </w:p>
        </w:tc>
      </w:tr>
      <w:tr w:rsidR="00690D50" w:rsidRPr="00670A8F" w14:paraId="79056481" w14:textId="77777777" w:rsidTr="00690D50">
        <w:trPr>
          <w:trHeight w:val="574"/>
        </w:trPr>
        <w:tc>
          <w:tcPr>
            <w:tcW w:w="2127" w:type="dxa"/>
            <w:tcBorders>
              <w:top w:val="double" w:sz="4" w:space="0" w:color="808080" w:themeColor="background1" w:themeShade="80"/>
              <w:left w:val="nil"/>
            </w:tcBorders>
            <w:shd w:val="clear" w:color="auto" w:fill="FFFFFF" w:themeFill="background1"/>
            <w:vAlign w:val="center"/>
          </w:tcPr>
          <w:p w14:paraId="78CE1F5D" w14:textId="77777777" w:rsidR="00690D50" w:rsidRPr="00690D50" w:rsidRDefault="00690D50" w:rsidP="00661248">
            <w:pPr>
              <w:jc w:val="center"/>
              <w:rPr>
                <w:rFonts w:asciiTheme="majorEastAsia" w:eastAsiaTheme="majorEastAsia" w:hAnsiTheme="majorEastAsia"/>
                <w:color w:val="0000FF"/>
                <w:sz w:val="18"/>
                <w:szCs w:val="18"/>
              </w:rPr>
            </w:pPr>
            <w:r w:rsidRPr="00690D50">
              <w:rPr>
                <w:rFonts w:asciiTheme="majorEastAsia" w:eastAsiaTheme="majorEastAsia" w:hAnsiTheme="majorEastAsia" w:hint="eastAsia"/>
                <w:color w:val="0000FF"/>
                <w:sz w:val="18"/>
                <w:szCs w:val="18"/>
              </w:rPr>
              <w:t>인건비</w:t>
            </w:r>
            <w:r w:rsidRPr="00690D50">
              <w:rPr>
                <w:rFonts w:asciiTheme="majorEastAsia" w:eastAsiaTheme="majorEastAsia" w:hAnsiTheme="majorEastAsia"/>
                <w:color w:val="0000FF"/>
                <w:sz w:val="18"/>
                <w:szCs w:val="18"/>
              </w:rPr>
              <w:t>(40%)</w:t>
            </w:r>
          </w:p>
        </w:tc>
        <w:tc>
          <w:tcPr>
            <w:tcW w:w="2213" w:type="dxa"/>
            <w:tcBorders>
              <w:top w:val="double" w:sz="4" w:space="0" w:color="808080" w:themeColor="background1" w:themeShade="80"/>
              <w:left w:val="nil"/>
            </w:tcBorders>
            <w:shd w:val="clear" w:color="auto" w:fill="FFFFFF" w:themeFill="background1"/>
            <w:vAlign w:val="center"/>
          </w:tcPr>
          <w:p w14:paraId="16962009" w14:textId="77777777" w:rsidR="00690D50" w:rsidRPr="00690D50" w:rsidRDefault="00690D50" w:rsidP="00661248">
            <w:pP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분석 연구원 인건비</w:t>
            </w:r>
          </w:p>
        </w:tc>
        <w:tc>
          <w:tcPr>
            <w:tcW w:w="1261" w:type="dxa"/>
            <w:tcBorders>
              <w:top w:val="double" w:sz="4" w:space="0" w:color="808080" w:themeColor="background1" w:themeShade="80"/>
              <w:left w:val="nil"/>
            </w:tcBorders>
            <w:shd w:val="clear" w:color="auto" w:fill="FFFFFF" w:themeFill="background1"/>
            <w:vAlign w:val="center"/>
          </w:tcPr>
          <w:p w14:paraId="1857A674"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3</w:t>
            </w:r>
            <w:r w:rsidRPr="00690D50">
              <w:rPr>
                <w:rFonts w:asciiTheme="majorEastAsia" w:eastAsiaTheme="majorEastAsia" w:hAnsiTheme="majorEastAsia"/>
                <w:b/>
                <w:sz w:val="18"/>
                <w:szCs w:val="18"/>
              </w:rPr>
              <w:t>00,000</w:t>
            </w:r>
            <w:r w:rsidRPr="00690D50">
              <w:rPr>
                <w:rFonts w:asciiTheme="majorEastAsia" w:eastAsiaTheme="majorEastAsia" w:hAnsiTheme="majorEastAsia" w:hint="eastAsia"/>
                <w:b/>
                <w:sz w:val="18"/>
                <w:szCs w:val="18"/>
              </w:rPr>
              <w:t xml:space="preserve">원 </w:t>
            </w:r>
            <w:r w:rsidRPr="00690D50">
              <w:rPr>
                <w:rFonts w:asciiTheme="majorEastAsia" w:eastAsiaTheme="majorEastAsia" w:hAnsiTheme="majorEastAsia"/>
                <w:b/>
                <w:sz w:val="18"/>
                <w:szCs w:val="18"/>
              </w:rPr>
              <w:t>(</w:t>
            </w:r>
            <w:r w:rsidRPr="00690D50">
              <w:rPr>
                <w:rFonts w:asciiTheme="majorEastAsia" w:eastAsiaTheme="majorEastAsia" w:hAnsiTheme="majorEastAsia" w:hint="eastAsia"/>
                <w:b/>
                <w:sz w:val="18"/>
                <w:szCs w:val="18"/>
              </w:rPr>
              <w:t>월)</w:t>
            </w:r>
          </w:p>
        </w:tc>
        <w:tc>
          <w:tcPr>
            <w:tcW w:w="958" w:type="dxa"/>
            <w:tcBorders>
              <w:top w:val="double" w:sz="4" w:space="0" w:color="808080" w:themeColor="background1" w:themeShade="80"/>
              <w:left w:val="nil"/>
            </w:tcBorders>
            <w:shd w:val="clear" w:color="auto" w:fill="FFFFFF" w:themeFill="background1"/>
            <w:vAlign w:val="center"/>
          </w:tcPr>
          <w:p w14:paraId="759977EB"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 xml:space="preserve">2 </w:t>
            </w:r>
            <w:r w:rsidRPr="00690D50">
              <w:rPr>
                <w:rFonts w:asciiTheme="majorEastAsia" w:eastAsiaTheme="majorEastAsia" w:hAnsiTheme="majorEastAsia" w:hint="eastAsia"/>
                <w:b/>
                <w:sz w:val="18"/>
                <w:szCs w:val="18"/>
              </w:rPr>
              <w:t>개월</w:t>
            </w:r>
          </w:p>
        </w:tc>
        <w:tc>
          <w:tcPr>
            <w:tcW w:w="1227" w:type="dxa"/>
            <w:tcBorders>
              <w:top w:val="double" w:sz="4" w:space="0" w:color="808080" w:themeColor="background1" w:themeShade="80"/>
              <w:left w:val="nil"/>
            </w:tcBorders>
            <w:shd w:val="clear" w:color="auto" w:fill="FFFFFF" w:themeFill="background1"/>
            <w:vAlign w:val="center"/>
          </w:tcPr>
          <w:p w14:paraId="1B9A7307"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원 x</w:t>
            </w:r>
            <w:r w:rsidRPr="00690D50">
              <w:rPr>
                <w:rFonts w:asciiTheme="majorEastAsia" w:eastAsiaTheme="majorEastAsia" w:hAnsiTheme="majorEastAsia"/>
                <w:b/>
                <w:sz w:val="18"/>
                <w:szCs w:val="18"/>
              </w:rPr>
              <w:t xml:space="preserve"> </w:t>
            </w:r>
            <w:r w:rsidRPr="00690D50">
              <w:rPr>
                <w:rFonts w:asciiTheme="majorEastAsia" w:eastAsiaTheme="majorEastAsia" w:hAnsiTheme="majorEastAsia" w:hint="eastAsia"/>
                <w:b/>
                <w:sz w:val="18"/>
                <w:szCs w:val="18"/>
              </w:rPr>
              <w:t>개월</w:t>
            </w:r>
          </w:p>
        </w:tc>
        <w:tc>
          <w:tcPr>
            <w:tcW w:w="1145" w:type="dxa"/>
            <w:tcBorders>
              <w:top w:val="double" w:sz="4" w:space="0" w:color="808080" w:themeColor="background1" w:themeShade="80"/>
              <w:left w:val="nil"/>
              <w:right w:val="nil"/>
            </w:tcBorders>
            <w:shd w:val="clear" w:color="auto" w:fill="FFFFFF" w:themeFill="background1"/>
            <w:vAlign w:val="center"/>
          </w:tcPr>
          <w:p w14:paraId="0F3B8260"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3</w:t>
            </w:r>
            <w:r w:rsidRPr="00690D50">
              <w:rPr>
                <w:rFonts w:asciiTheme="majorEastAsia" w:eastAsiaTheme="majorEastAsia" w:hAnsiTheme="majorEastAsia"/>
                <w:b/>
                <w:sz w:val="18"/>
                <w:szCs w:val="18"/>
              </w:rPr>
              <w:t>,600,000</w:t>
            </w:r>
          </w:p>
        </w:tc>
      </w:tr>
      <w:tr w:rsidR="00690D50" w:rsidRPr="00670A8F" w14:paraId="2A0A8203" w14:textId="77777777" w:rsidTr="00690D50">
        <w:trPr>
          <w:trHeight w:val="574"/>
        </w:trPr>
        <w:tc>
          <w:tcPr>
            <w:tcW w:w="2127" w:type="dxa"/>
            <w:vMerge w:val="restart"/>
            <w:tcBorders>
              <w:left w:val="nil"/>
            </w:tcBorders>
            <w:shd w:val="clear" w:color="auto" w:fill="FFFFFF" w:themeFill="background1"/>
            <w:vAlign w:val="center"/>
          </w:tcPr>
          <w:p w14:paraId="5EED9B94" w14:textId="77777777" w:rsidR="00690D50" w:rsidRPr="00690D50" w:rsidRDefault="00690D50" w:rsidP="00661248">
            <w:pPr>
              <w:jc w:val="center"/>
              <w:rPr>
                <w:rFonts w:asciiTheme="majorEastAsia" w:eastAsiaTheme="majorEastAsia" w:hAnsiTheme="majorEastAsia"/>
                <w:color w:val="0000FF"/>
                <w:sz w:val="18"/>
                <w:szCs w:val="18"/>
              </w:rPr>
            </w:pPr>
            <w:r w:rsidRPr="00690D50">
              <w:rPr>
                <w:rFonts w:asciiTheme="majorEastAsia" w:eastAsiaTheme="majorEastAsia" w:hAnsiTheme="majorEastAsia" w:hint="eastAsia"/>
                <w:color w:val="0000FF"/>
                <w:sz w:val="18"/>
                <w:szCs w:val="18"/>
              </w:rPr>
              <w:t>재료비</w:t>
            </w:r>
            <w:r w:rsidRPr="00690D50">
              <w:rPr>
                <w:rFonts w:asciiTheme="majorEastAsia" w:eastAsiaTheme="majorEastAsia" w:hAnsiTheme="majorEastAsia"/>
                <w:color w:val="0000FF"/>
                <w:sz w:val="18"/>
                <w:szCs w:val="18"/>
              </w:rPr>
              <w:t>(45%)</w:t>
            </w:r>
          </w:p>
        </w:tc>
        <w:tc>
          <w:tcPr>
            <w:tcW w:w="2213" w:type="dxa"/>
            <w:tcBorders>
              <w:left w:val="nil"/>
            </w:tcBorders>
            <w:shd w:val="clear" w:color="auto" w:fill="FFFFFF" w:themeFill="background1"/>
            <w:vAlign w:val="center"/>
          </w:tcPr>
          <w:p w14:paraId="5C765A33"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경제성평가모델 분석프로그램 사용비</w:t>
            </w:r>
          </w:p>
        </w:tc>
        <w:tc>
          <w:tcPr>
            <w:tcW w:w="1261" w:type="dxa"/>
            <w:tcBorders>
              <w:left w:val="nil"/>
            </w:tcBorders>
            <w:shd w:val="clear" w:color="auto" w:fill="FFFFFF" w:themeFill="background1"/>
            <w:vAlign w:val="center"/>
          </w:tcPr>
          <w:p w14:paraId="436F43C6"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b/>
                <w:sz w:val="18"/>
                <w:szCs w:val="18"/>
              </w:rPr>
              <w:t>500,000</w:t>
            </w:r>
            <w:r w:rsidRPr="00690D50">
              <w:rPr>
                <w:rFonts w:asciiTheme="majorEastAsia" w:eastAsiaTheme="majorEastAsia" w:hAnsiTheme="majorEastAsia" w:hint="eastAsia"/>
                <w:b/>
                <w:sz w:val="18"/>
                <w:szCs w:val="18"/>
              </w:rPr>
              <w:t>원</w:t>
            </w:r>
          </w:p>
        </w:tc>
        <w:tc>
          <w:tcPr>
            <w:tcW w:w="958" w:type="dxa"/>
            <w:tcBorders>
              <w:left w:val="nil"/>
            </w:tcBorders>
            <w:shd w:val="clear" w:color="auto" w:fill="FFFFFF" w:themeFill="background1"/>
            <w:vAlign w:val="center"/>
          </w:tcPr>
          <w:p w14:paraId="1E87D654"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1년</w:t>
            </w:r>
          </w:p>
        </w:tc>
        <w:tc>
          <w:tcPr>
            <w:tcW w:w="1227" w:type="dxa"/>
            <w:tcBorders>
              <w:left w:val="nil"/>
            </w:tcBorders>
            <w:shd w:val="clear" w:color="auto" w:fill="FFFFFF" w:themeFill="background1"/>
            <w:vAlign w:val="center"/>
          </w:tcPr>
          <w:p w14:paraId="5C360E5C"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연간 사용료</w:t>
            </w:r>
          </w:p>
        </w:tc>
        <w:tc>
          <w:tcPr>
            <w:tcW w:w="1145" w:type="dxa"/>
            <w:tcBorders>
              <w:left w:val="nil"/>
              <w:right w:val="nil"/>
            </w:tcBorders>
            <w:shd w:val="clear" w:color="auto" w:fill="FFFFFF" w:themeFill="background1"/>
            <w:vAlign w:val="center"/>
          </w:tcPr>
          <w:p w14:paraId="20D1C1F4" w14:textId="77777777" w:rsidR="00690D50" w:rsidRPr="00690D50" w:rsidRDefault="00690D50" w:rsidP="00661248">
            <w:pPr>
              <w:jc w:val="center"/>
              <w:rPr>
                <w:rFonts w:asciiTheme="majorEastAsia" w:eastAsiaTheme="majorEastAsia" w:hAnsiTheme="majorEastAsia"/>
                <w:b/>
                <w:sz w:val="18"/>
                <w:szCs w:val="18"/>
              </w:rPr>
            </w:pPr>
          </w:p>
        </w:tc>
      </w:tr>
      <w:tr w:rsidR="00690D50" w:rsidRPr="00670A8F" w14:paraId="15A3FB9D" w14:textId="77777777" w:rsidTr="00690D50">
        <w:trPr>
          <w:trHeight w:val="574"/>
        </w:trPr>
        <w:tc>
          <w:tcPr>
            <w:tcW w:w="2127" w:type="dxa"/>
            <w:vMerge/>
            <w:tcBorders>
              <w:left w:val="nil"/>
            </w:tcBorders>
            <w:shd w:val="clear" w:color="auto" w:fill="FFFFFF" w:themeFill="background1"/>
            <w:vAlign w:val="center"/>
          </w:tcPr>
          <w:p w14:paraId="702A74CB" w14:textId="77777777" w:rsidR="00690D50" w:rsidRPr="00690D50" w:rsidRDefault="00690D50" w:rsidP="00661248">
            <w:pPr>
              <w:jc w:val="center"/>
              <w:rPr>
                <w:rFonts w:asciiTheme="majorEastAsia" w:eastAsiaTheme="majorEastAsia" w:hAnsiTheme="majorEastAsia"/>
                <w:color w:val="0000FF"/>
                <w:sz w:val="18"/>
                <w:szCs w:val="18"/>
              </w:rPr>
            </w:pPr>
          </w:p>
        </w:tc>
        <w:tc>
          <w:tcPr>
            <w:tcW w:w="2213" w:type="dxa"/>
            <w:tcBorders>
              <w:left w:val="nil"/>
            </w:tcBorders>
            <w:shd w:val="clear" w:color="auto" w:fill="FFFFFF" w:themeFill="background1"/>
            <w:vAlign w:val="center"/>
          </w:tcPr>
          <w:p w14:paraId="27CF896E"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문헌검색 요약 및 적절성평가 프로그램사용비</w:t>
            </w:r>
          </w:p>
        </w:tc>
        <w:tc>
          <w:tcPr>
            <w:tcW w:w="1261" w:type="dxa"/>
            <w:tcBorders>
              <w:left w:val="nil"/>
            </w:tcBorders>
            <w:shd w:val="clear" w:color="auto" w:fill="FFFFFF" w:themeFill="background1"/>
            <w:vAlign w:val="center"/>
          </w:tcPr>
          <w:p w14:paraId="5FD81A33"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5</w:t>
            </w:r>
            <w:r w:rsidRPr="00690D50">
              <w:rPr>
                <w:rFonts w:asciiTheme="majorEastAsia" w:eastAsiaTheme="majorEastAsia" w:hAnsiTheme="majorEastAsia"/>
                <w:b/>
                <w:sz w:val="18"/>
                <w:szCs w:val="18"/>
              </w:rPr>
              <w:t>00,000</w:t>
            </w:r>
            <w:r w:rsidRPr="00690D50">
              <w:rPr>
                <w:rFonts w:asciiTheme="majorEastAsia" w:eastAsiaTheme="majorEastAsia" w:hAnsiTheme="majorEastAsia" w:hint="eastAsia"/>
                <w:b/>
                <w:sz w:val="18"/>
                <w:szCs w:val="18"/>
              </w:rPr>
              <w:t>원</w:t>
            </w:r>
          </w:p>
        </w:tc>
        <w:tc>
          <w:tcPr>
            <w:tcW w:w="958" w:type="dxa"/>
            <w:tcBorders>
              <w:left w:val="nil"/>
            </w:tcBorders>
            <w:shd w:val="clear" w:color="auto" w:fill="FFFFFF" w:themeFill="background1"/>
            <w:vAlign w:val="center"/>
          </w:tcPr>
          <w:p w14:paraId="0071FD2F"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1년</w:t>
            </w:r>
          </w:p>
        </w:tc>
        <w:tc>
          <w:tcPr>
            <w:tcW w:w="1227" w:type="dxa"/>
            <w:tcBorders>
              <w:left w:val="nil"/>
            </w:tcBorders>
            <w:shd w:val="clear" w:color="auto" w:fill="FFFFFF" w:themeFill="background1"/>
            <w:vAlign w:val="center"/>
          </w:tcPr>
          <w:p w14:paraId="300AA1B5" w14:textId="77777777" w:rsidR="00690D50" w:rsidRPr="00690D50" w:rsidRDefault="00690D50" w:rsidP="00661248">
            <w:pP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연간 사용료</w:t>
            </w:r>
          </w:p>
        </w:tc>
        <w:tc>
          <w:tcPr>
            <w:tcW w:w="1145" w:type="dxa"/>
            <w:tcBorders>
              <w:left w:val="nil"/>
              <w:right w:val="nil"/>
            </w:tcBorders>
            <w:shd w:val="clear" w:color="auto" w:fill="FFFFFF" w:themeFill="background1"/>
            <w:vAlign w:val="center"/>
          </w:tcPr>
          <w:p w14:paraId="22EA67FC" w14:textId="77777777" w:rsidR="00690D50" w:rsidRPr="00690D50" w:rsidRDefault="00690D50" w:rsidP="00661248">
            <w:pPr>
              <w:jc w:val="center"/>
              <w:rPr>
                <w:rFonts w:asciiTheme="majorEastAsia" w:eastAsiaTheme="majorEastAsia" w:hAnsiTheme="majorEastAsia"/>
                <w:b/>
                <w:sz w:val="18"/>
                <w:szCs w:val="18"/>
              </w:rPr>
            </w:pPr>
          </w:p>
        </w:tc>
      </w:tr>
      <w:tr w:rsidR="00690D50" w:rsidRPr="00670A8F" w14:paraId="10DB2AD3" w14:textId="77777777" w:rsidTr="00690D50">
        <w:trPr>
          <w:trHeight w:val="574"/>
        </w:trPr>
        <w:tc>
          <w:tcPr>
            <w:tcW w:w="2127" w:type="dxa"/>
            <w:vMerge/>
            <w:tcBorders>
              <w:left w:val="nil"/>
            </w:tcBorders>
            <w:shd w:val="clear" w:color="auto" w:fill="FFFFFF" w:themeFill="background1"/>
            <w:vAlign w:val="center"/>
          </w:tcPr>
          <w:p w14:paraId="4EF875B0" w14:textId="77777777" w:rsidR="00690D50" w:rsidRPr="00690D50" w:rsidRDefault="00690D50" w:rsidP="00661248">
            <w:pPr>
              <w:jc w:val="center"/>
              <w:rPr>
                <w:rFonts w:asciiTheme="majorEastAsia" w:eastAsiaTheme="majorEastAsia" w:hAnsiTheme="majorEastAsia"/>
                <w:color w:val="0000FF"/>
                <w:sz w:val="18"/>
                <w:szCs w:val="18"/>
              </w:rPr>
            </w:pPr>
          </w:p>
        </w:tc>
        <w:tc>
          <w:tcPr>
            <w:tcW w:w="2213" w:type="dxa"/>
            <w:tcBorders>
              <w:left w:val="nil"/>
            </w:tcBorders>
            <w:shd w:val="clear" w:color="auto" w:fill="FFFFFF" w:themeFill="background1"/>
            <w:vAlign w:val="center"/>
          </w:tcPr>
          <w:p w14:paraId="2CC7B33F"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메타분석 프로그램사용비</w:t>
            </w:r>
          </w:p>
        </w:tc>
        <w:tc>
          <w:tcPr>
            <w:tcW w:w="1261" w:type="dxa"/>
            <w:tcBorders>
              <w:left w:val="nil"/>
            </w:tcBorders>
            <w:shd w:val="clear" w:color="auto" w:fill="FFFFFF" w:themeFill="background1"/>
            <w:vAlign w:val="center"/>
          </w:tcPr>
          <w:p w14:paraId="04345301"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,000,000</w:t>
            </w:r>
            <w:r w:rsidRPr="00690D50">
              <w:rPr>
                <w:rFonts w:asciiTheme="majorEastAsia" w:eastAsiaTheme="majorEastAsia" w:hAnsiTheme="majorEastAsia" w:hint="eastAsia"/>
                <w:b/>
                <w:sz w:val="18"/>
                <w:szCs w:val="18"/>
              </w:rPr>
              <w:t>원</w:t>
            </w:r>
          </w:p>
        </w:tc>
        <w:tc>
          <w:tcPr>
            <w:tcW w:w="958" w:type="dxa"/>
            <w:tcBorders>
              <w:left w:val="nil"/>
            </w:tcBorders>
            <w:shd w:val="clear" w:color="auto" w:fill="FFFFFF" w:themeFill="background1"/>
            <w:vAlign w:val="center"/>
          </w:tcPr>
          <w:p w14:paraId="6660FC0B"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1년</w:t>
            </w:r>
          </w:p>
        </w:tc>
        <w:tc>
          <w:tcPr>
            <w:tcW w:w="1227" w:type="dxa"/>
            <w:tcBorders>
              <w:left w:val="nil"/>
            </w:tcBorders>
            <w:shd w:val="clear" w:color="auto" w:fill="FFFFFF" w:themeFill="background1"/>
            <w:vAlign w:val="center"/>
          </w:tcPr>
          <w:p w14:paraId="31B2120E"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연간 사용료</w:t>
            </w:r>
          </w:p>
        </w:tc>
        <w:tc>
          <w:tcPr>
            <w:tcW w:w="1145" w:type="dxa"/>
            <w:tcBorders>
              <w:left w:val="nil"/>
              <w:right w:val="nil"/>
            </w:tcBorders>
            <w:shd w:val="clear" w:color="auto" w:fill="FFFFFF" w:themeFill="background1"/>
            <w:vAlign w:val="center"/>
          </w:tcPr>
          <w:p w14:paraId="176B77AF" w14:textId="77777777" w:rsidR="00690D50" w:rsidRPr="00690D50" w:rsidRDefault="00690D50" w:rsidP="00661248">
            <w:pPr>
              <w:jc w:val="center"/>
              <w:rPr>
                <w:rFonts w:asciiTheme="majorEastAsia" w:eastAsiaTheme="majorEastAsia" w:hAnsiTheme="majorEastAsia"/>
                <w:b/>
                <w:sz w:val="18"/>
                <w:szCs w:val="18"/>
              </w:rPr>
            </w:pPr>
          </w:p>
        </w:tc>
      </w:tr>
      <w:tr w:rsidR="00690D50" w:rsidRPr="00670A8F" w14:paraId="439D31B8" w14:textId="77777777" w:rsidTr="00690D50">
        <w:trPr>
          <w:trHeight w:val="574"/>
        </w:trPr>
        <w:tc>
          <w:tcPr>
            <w:tcW w:w="2127" w:type="dxa"/>
            <w:vMerge/>
            <w:tcBorders>
              <w:left w:val="nil"/>
            </w:tcBorders>
            <w:shd w:val="clear" w:color="auto" w:fill="FFFFFF" w:themeFill="background1"/>
            <w:vAlign w:val="center"/>
          </w:tcPr>
          <w:p w14:paraId="4306A79C" w14:textId="77777777" w:rsidR="00690D50" w:rsidRPr="00690D50" w:rsidRDefault="00690D50" w:rsidP="00661248">
            <w:pPr>
              <w:jc w:val="center"/>
              <w:rPr>
                <w:rFonts w:asciiTheme="majorEastAsia" w:eastAsiaTheme="majorEastAsia" w:hAnsiTheme="majorEastAsia"/>
                <w:color w:val="0000FF"/>
                <w:sz w:val="18"/>
                <w:szCs w:val="18"/>
              </w:rPr>
            </w:pPr>
          </w:p>
        </w:tc>
        <w:tc>
          <w:tcPr>
            <w:tcW w:w="2213" w:type="dxa"/>
            <w:tcBorders>
              <w:left w:val="nil"/>
            </w:tcBorders>
            <w:shd w:val="clear" w:color="auto" w:fill="FFFFFF" w:themeFill="background1"/>
            <w:vAlign w:val="center"/>
          </w:tcPr>
          <w:p w14:paraId="7158E608"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재료비 합계</w:t>
            </w:r>
          </w:p>
        </w:tc>
        <w:tc>
          <w:tcPr>
            <w:tcW w:w="1261" w:type="dxa"/>
            <w:tcBorders>
              <w:left w:val="nil"/>
            </w:tcBorders>
            <w:shd w:val="clear" w:color="auto" w:fill="FFFFFF" w:themeFill="background1"/>
            <w:vAlign w:val="center"/>
          </w:tcPr>
          <w:p w14:paraId="7A7DC35A" w14:textId="77777777" w:rsidR="00690D50" w:rsidRPr="00690D50" w:rsidRDefault="00690D50" w:rsidP="00661248">
            <w:pPr>
              <w:jc w:val="center"/>
              <w:rPr>
                <w:rFonts w:asciiTheme="majorEastAsia" w:eastAsiaTheme="majorEastAsia" w:hAnsiTheme="majorEastAsia"/>
                <w:b/>
                <w:sz w:val="18"/>
                <w:szCs w:val="18"/>
              </w:rPr>
            </w:pPr>
          </w:p>
        </w:tc>
        <w:tc>
          <w:tcPr>
            <w:tcW w:w="958" w:type="dxa"/>
            <w:tcBorders>
              <w:left w:val="nil"/>
            </w:tcBorders>
            <w:shd w:val="clear" w:color="auto" w:fill="FFFFFF" w:themeFill="background1"/>
            <w:vAlign w:val="center"/>
          </w:tcPr>
          <w:p w14:paraId="45BC5D0A" w14:textId="77777777" w:rsidR="00690D50" w:rsidRPr="00690D50" w:rsidRDefault="00690D50" w:rsidP="00661248">
            <w:pPr>
              <w:jc w:val="center"/>
              <w:rPr>
                <w:rFonts w:asciiTheme="majorEastAsia" w:eastAsiaTheme="majorEastAsia" w:hAnsiTheme="majorEastAsia"/>
                <w:b/>
                <w:sz w:val="18"/>
                <w:szCs w:val="18"/>
              </w:rPr>
            </w:pPr>
          </w:p>
        </w:tc>
        <w:tc>
          <w:tcPr>
            <w:tcW w:w="1227" w:type="dxa"/>
            <w:tcBorders>
              <w:left w:val="nil"/>
            </w:tcBorders>
            <w:shd w:val="clear" w:color="auto" w:fill="FFFFFF" w:themeFill="background1"/>
            <w:vAlign w:val="center"/>
          </w:tcPr>
          <w:p w14:paraId="664A2086" w14:textId="77777777" w:rsidR="00690D50" w:rsidRPr="00690D50" w:rsidRDefault="00690D50" w:rsidP="00661248">
            <w:pPr>
              <w:jc w:val="center"/>
              <w:rPr>
                <w:rFonts w:asciiTheme="majorEastAsia" w:eastAsiaTheme="majorEastAsia" w:hAnsiTheme="majorEastAsia"/>
                <w:b/>
                <w:sz w:val="18"/>
                <w:szCs w:val="18"/>
              </w:rPr>
            </w:pPr>
          </w:p>
        </w:tc>
        <w:tc>
          <w:tcPr>
            <w:tcW w:w="1145" w:type="dxa"/>
            <w:tcBorders>
              <w:left w:val="nil"/>
              <w:right w:val="nil"/>
            </w:tcBorders>
            <w:shd w:val="clear" w:color="auto" w:fill="FFFFFF" w:themeFill="background1"/>
            <w:vAlign w:val="center"/>
          </w:tcPr>
          <w:p w14:paraId="44CE90FE"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2</w:t>
            </w:r>
            <w:r w:rsidRPr="00690D50">
              <w:rPr>
                <w:rFonts w:asciiTheme="majorEastAsia" w:eastAsiaTheme="majorEastAsia" w:hAnsiTheme="majorEastAsia"/>
                <w:b/>
                <w:sz w:val="18"/>
                <w:szCs w:val="18"/>
              </w:rPr>
              <w:t>,000,000</w:t>
            </w:r>
          </w:p>
        </w:tc>
      </w:tr>
      <w:tr w:rsidR="00690D50" w:rsidRPr="00670A8F" w14:paraId="38CE8978" w14:textId="77777777" w:rsidTr="00690D50">
        <w:trPr>
          <w:trHeight w:val="574"/>
        </w:trPr>
        <w:tc>
          <w:tcPr>
            <w:tcW w:w="2127" w:type="dxa"/>
            <w:tcBorders>
              <w:left w:val="nil"/>
            </w:tcBorders>
            <w:shd w:val="clear" w:color="auto" w:fill="FFFFFF" w:themeFill="background1"/>
            <w:vAlign w:val="center"/>
          </w:tcPr>
          <w:p w14:paraId="00894AB2" w14:textId="77777777" w:rsidR="00690D50" w:rsidRPr="00690D50" w:rsidRDefault="00690D50" w:rsidP="00661248">
            <w:pPr>
              <w:jc w:val="center"/>
              <w:rPr>
                <w:rFonts w:asciiTheme="majorEastAsia" w:eastAsiaTheme="majorEastAsia" w:hAnsiTheme="majorEastAsia"/>
                <w:color w:val="0000FF"/>
                <w:sz w:val="18"/>
                <w:szCs w:val="18"/>
              </w:rPr>
            </w:pPr>
            <w:proofErr w:type="spellStart"/>
            <w:r w:rsidRPr="00690D50">
              <w:rPr>
                <w:rFonts w:asciiTheme="majorEastAsia" w:eastAsiaTheme="majorEastAsia" w:hAnsiTheme="majorEastAsia" w:hint="eastAsia"/>
                <w:color w:val="0000FF"/>
                <w:sz w:val="18"/>
                <w:szCs w:val="18"/>
              </w:rPr>
              <w:t>연구활동잡비</w:t>
            </w:r>
            <w:proofErr w:type="spellEnd"/>
            <w:r w:rsidRPr="00690D50">
              <w:rPr>
                <w:rFonts w:asciiTheme="majorEastAsia" w:eastAsiaTheme="majorEastAsia" w:hAnsiTheme="majorEastAsia"/>
                <w:color w:val="0000FF"/>
                <w:sz w:val="18"/>
                <w:szCs w:val="18"/>
              </w:rPr>
              <w:t>(15%)</w:t>
            </w:r>
          </w:p>
        </w:tc>
        <w:tc>
          <w:tcPr>
            <w:tcW w:w="2213" w:type="dxa"/>
            <w:tcBorders>
              <w:left w:val="nil"/>
            </w:tcBorders>
            <w:shd w:val="clear" w:color="auto" w:fill="FFFFFF" w:themeFill="background1"/>
            <w:vAlign w:val="center"/>
          </w:tcPr>
          <w:p w14:paraId="2E0342E4"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유인물 인쇄,</w:t>
            </w:r>
            <w:r w:rsidRPr="00690D50">
              <w:rPr>
                <w:rFonts w:asciiTheme="majorEastAsia" w:eastAsiaTheme="majorEastAsia" w:hAnsiTheme="majorEastAsia"/>
                <w:b/>
                <w:sz w:val="18"/>
                <w:szCs w:val="18"/>
              </w:rPr>
              <w:t xml:space="preserve"> </w:t>
            </w:r>
            <w:proofErr w:type="spellStart"/>
            <w:r w:rsidRPr="00690D50">
              <w:rPr>
                <w:rFonts w:asciiTheme="majorEastAsia" w:eastAsiaTheme="majorEastAsia" w:hAnsiTheme="majorEastAsia" w:hint="eastAsia"/>
                <w:b/>
                <w:sz w:val="18"/>
                <w:szCs w:val="18"/>
              </w:rPr>
              <w:t>문구류</w:t>
            </w:r>
            <w:proofErr w:type="spellEnd"/>
            <w:r w:rsidRPr="00690D50">
              <w:rPr>
                <w:rFonts w:asciiTheme="majorEastAsia" w:eastAsiaTheme="majorEastAsia" w:hAnsiTheme="majorEastAsia" w:hint="eastAsia"/>
                <w:b/>
                <w:sz w:val="18"/>
                <w:szCs w:val="18"/>
              </w:rPr>
              <w:t xml:space="preserve"> 구입 등</w:t>
            </w:r>
          </w:p>
        </w:tc>
        <w:tc>
          <w:tcPr>
            <w:tcW w:w="1261" w:type="dxa"/>
            <w:tcBorders>
              <w:left w:val="nil"/>
            </w:tcBorders>
            <w:shd w:val="clear" w:color="auto" w:fill="FFFFFF" w:themeFill="background1"/>
            <w:vAlign w:val="center"/>
          </w:tcPr>
          <w:p w14:paraId="4E29EF75"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w:t>
            </w:r>
            <w:r w:rsidRPr="00690D50">
              <w:rPr>
                <w:rFonts w:asciiTheme="majorEastAsia" w:eastAsiaTheme="majorEastAsia" w:hAnsiTheme="majorEastAsia" w:hint="eastAsia"/>
                <w:b/>
                <w:sz w:val="18"/>
                <w:szCs w:val="18"/>
              </w:rPr>
              <w:t>원</w:t>
            </w:r>
          </w:p>
        </w:tc>
        <w:tc>
          <w:tcPr>
            <w:tcW w:w="958" w:type="dxa"/>
            <w:tcBorders>
              <w:left w:val="nil"/>
            </w:tcBorders>
            <w:shd w:val="clear" w:color="auto" w:fill="FFFFFF" w:themeFill="background1"/>
            <w:vAlign w:val="center"/>
          </w:tcPr>
          <w:p w14:paraId="39D43D8C"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p>
        </w:tc>
        <w:tc>
          <w:tcPr>
            <w:tcW w:w="1227" w:type="dxa"/>
            <w:tcBorders>
              <w:left w:val="nil"/>
            </w:tcBorders>
            <w:shd w:val="clear" w:color="auto" w:fill="FFFFFF" w:themeFill="background1"/>
            <w:vAlign w:val="center"/>
          </w:tcPr>
          <w:p w14:paraId="1E4A0485"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p>
        </w:tc>
        <w:tc>
          <w:tcPr>
            <w:tcW w:w="1145" w:type="dxa"/>
            <w:tcBorders>
              <w:left w:val="nil"/>
              <w:right w:val="nil"/>
            </w:tcBorders>
            <w:shd w:val="clear" w:color="auto" w:fill="FFFFFF" w:themeFill="background1"/>
            <w:vAlign w:val="center"/>
          </w:tcPr>
          <w:p w14:paraId="189C21EF"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w:t>
            </w:r>
          </w:p>
        </w:tc>
      </w:tr>
      <w:tr w:rsidR="00690D50" w:rsidRPr="00670A8F" w14:paraId="799C4FDA" w14:textId="77777777" w:rsidTr="00690D50">
        <w:trPr>
          <w:trHeight w:val="574"/>
        </w:trPr>
        <w:tc>
          <w:tcPr>
            <w:tcW w:w="2127" w:type="dxa"/>
            <w:tcBorders>
              <w:left w:val="nil"/>
            </w:tcBorders>
            <w:shd w:val="clear" w:color="auto" w:fill="FFFFFF" w:themeFill="background1"/>
            <w:vAlign w:val="center"/>
          </w:tcPr>
          <w:p w14:paraId="667C8A8C" w14:textId="77777777" w:rsidR="00690D50" w:rsidRPr="00690D50" w:rsidRDefault="00690D50" w:rsidP="00661248">
            <w:pPr>
              <w:jc w:val="center"/>
              <w:rPr>
                <w:rFonts w:asciiTheme="majorEastAsia" w:eastAsiaTheme="majorEastAsia" w:hAnsiTheme="majorEastAsia"/>
                <w:color w:val="0000FF"/>
                <w:sz w:val="18"/>
                <w:szCs w:val="18"/>
              </w:rPr>
            </w:pPr>
            <w:r w:rsidRPr="00690D50">
              <w:rPr>
                <w:rFonts w:asciiTheme="majorEastAsia" w:eastAsiaTheme="majorEastAsia" w:hAnsiTheme="majorEastAsia" w:hint="eastAsia"/>
                <w:color w:val="0000FF"/>
                <w:sz w:val="18"/>
                <w:szCs w:val="18"/>
              </w:rPr>
              <w:t>여비</w:t>
            </w:r>
          </w:p>
        </w:tc>
        <w:tc>
          <w:tcPr>
            <w:tcW w:w="2213" w:type="dxa"/>
            <w:tcBorders>
              <w:left w:val="nil"/>
            </w:tcBorders>
            <w:shd w:val="clear" w:color="auto" w:fill="FFFFFF" w:themeFill="background1"/>
            <w:vAlign w:val="center"/>
          </w:tcPr>
          <w:p w14:paraId="52DC016A"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국외학회참석</w:t>
            </w:r>
          </w:p>
          <w:p w14:paraId="5D2F1034"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(아시아권,</w:t>
            </w:r>
            <w:r w:rsidRPr="00690D50">
              <w:rPr>
                <w:rFonts w:asciiTheme="majorEastAsia" w:eastAsiaTheme="majorEastAsia" w:hAnsiTheme="majorEastAsia"/>
                <w:b/>
                <w:sz w:val="18"/>
                <w:szCs w:val="18"/>
              </w:rPr>
              <w:t xml:space="preserve"> </w:t>
            </w:r>
            <w:r w:rsidRPr="00690D50">
              <w:rPr>
                <w:rFonts w:asciiTheme="majorEastAsia" w:eastAsiaTheme="majorEastAsia" w:hAnsiTheme="majorEastAsia" w:hint="eastAsia"/>
                <w:b/>
                <w:sz w:val="18"/>
                <w:szCs w:val="18"/>
              </w:rPr>
              <w:t>연구원기준)</w:t>
            </w:r>
          </w:p>
        </w:tc>
        <w:tc>
          <w:tcPr>
            <w:tcW w:w="1261" w:type="dxa"/>
            <w:tcBorders>
              <w:left w:val="nil"/>
            </w:tcBorders>
            <w:shd w:val="clear" w:color="auto" w:fill="FFFFFF" w:themeFill="background1"/>
            <w:vAlign w:val="center"/>
          </w:tcPr>
          <w:p w14:paraId="718D8CC7"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,000,000</w:t>
            </w:r>
            <w:r w:rsidRPr="00690D50">
              <w:rPr>
                <w:rFonts w:asciiTheme="majorEastAsia" w:eastAsiaTheme="majorEastAsia" w:hAnsiTheme="majorEastAsia" w:hint="eastAsia"/>
                <w:b/>
                <w:sz w:val="18"/>
                <w:szCs w:val="18"/>
              </w:rPr>
              <w:t>원</w:t>
            </w:r>
          </w:p>
        </w:tc>
        <w:tc>
          <w:tcPr>
            <w:tcW w:w="958" w:type="dxa"/>
            <w:tcBorders>
              <w:left w:val="nil"/>
            </w:tcBorders>
            <w:shd w:val="clear" w:color="auto" w:fill="FFFFFF" w:themeFill="background1"/>
            <w:vAlign w:val="center"/>
          </w:tcPr>
          <w:p w14:paraId="5E5EB217"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2</w:t>
            </w:r>
          </w:p>
        </w:tc>
        <w:tc>
          <w:tcPr>
            <w:tcW w:w="1227" w:type="dxa"/>
            <w:tcBorders>
              <w:left w:val="nil"/>
            </w:tcBorders>
            <w:shd w:val="clear" w:color="auto" w:fill="FFFFFF" w:themeFill="background1"/>
            <w:vAlign w:val="center"/>
          </w:tcPr>
          <w:p w14:paraId="71E309AC"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1인/</w:t>
            </w:r>
            <w:r w:rsidRPr="00690D50">
              <w:rPr>
                <w:rFonts w:asciiTheme="majorEastAsia" w:eastAsiaTheme="majorEastAsia" w:hAnsiTheme="majorEastAsia"/>
                <w:b/>
                <w:sz w:val="18"/>
                <w:szCs w:val="18"/>
              </w:rPr>
              <w:t>1</w:t>
            </w:r>
            <w:r w:rsidRPr="00690D50">
              <w:rPr>
                <w:rFonts w:asciiTheme="majorEastAsia" w:eastAsiaTheme="majorEastAsia" w:hAnsiTheme="majorEastAsia" w:hint="eastAsia"/>
                <w:b/>
                <w:sz w:val="18"/>
                <w:szCs w:val="18"/>
              </w:rPr>
              <w:t>회</w:t>
            </w:r>
          </w:p>
        </w:tc>
        <w:tc>
          <w:tcPr>
            <w:tcW w:w="1145" w:type="dxa"/>
            <w:tcBorders>
              <w:left w:val="nil"/>
              <w:right w:val="nil"/>
            </w:tcBorders>
            <w:shd w:val="clear" w:color="auto" w:fill="FFFFFF" w:themeFill="background1"/>
            <w:vAlign w:val="center"/>
          </w:tcPr>
          <w:p w14:paraId="2DF70C36"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2</w:t>
            </w:r>
            <w:r w:rsidRPr="00690D50">
              <w:rPr>
                <w:rFonts w:asciiTheme="majorEastAsia" w:eastAsiaTheme="majorEastAsia" w:hAnsiTheme="majorEastAsia"/>
                <w:b/>
                <w:sz w:val="18"/>
                <w:szCs w:val="18"/>
              </w:rPr>
              <w:t>,000,000</w:t>
            </w:r>
          </w:p>
        </w:tc>
      </w:tr>
      <w:tr w:rsidR="00690D50" w:rsidRPr="00670A8F" w14:paraId="008C9DBB" w14:textId="77777777" w:rsidTr="00690D50">
        <w:trPr>
          <w:trHeight w:val="574"/>
        </w:trPr>
        <w:tc>
          <w:tcPr>
            <w:tcW w:w="2127" w:type="dxa"/>
            <w:tcBorders>
              <w:left w:val="nil"/>
            </w:tcBorders>
            <w:shd w:val="clear" w:color="auto" w:fill="FFFFFF" w:themeFill="background1"/>
            <w:vAlign w:val="center"/>
          </w:tcPr>
          <w:p w14:paraId="7CB04F09" w14:textId="77777777" w:rsidR="00690D50" w:rsidRPr="00690D50" w:rsidRDefault="00690D50" w:rsidP="00661248">
            <w:pPr>
              <w:jc w:val="center"/>
              <w:rPr>
                <w:rFonts w:asciiTheme="majorEastAsia" w:eastAsiaTheme="majorEastAsia" w:hAnsiTheme="majorEastAsia"/>
                <w:color w:val="0000FF"/>
                <w:sz w:val="18"/>
                <w:szCs w:val="18"/>
              </w:rPr>
            </w:pPr>
            <w:r w:rsidRPr="00690D50">
              <w:rPr>
                <w:rFonts w:asciiTheme="majorEastAsia" w:eastAsiaTheme="majorEastAsia" w:hAnsiTheme="majorEastAsia" w:hint="eastAsia"/>
                <w:color w:val="0000FF"/>
                <w:sz w:val="18"/>
                <w:szCs w:val="18"/>
              </w:rPr>
              <w:t>회의비</w:t>
            </w:r>
          </w:p>
        </w:tc>
        <w:tc>
          <w:tcPr>
            <w:tcW w:w="2213" w:type="dxa"/>
            <w:tcBorders>
              <w:left w:val="nil"/>
            </w:tcBorders>
            <w:shd w:val="clear" w:color="auto" w:fill="FFFFFF" w:themeFill="background1"/>
            <w:vAlign w:val="center"/>
          </w:tcPr>
          <w:p w14:paraId="12D4FB64"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 xml:space="preserve">회의비 </w:t>
            </w:r>
            <w:r w:rsidRPr="00690D50">
              <w:rPr>
                <w:rFonts w:asciiTheme="majorEastAsia" w:eastAsiaTheme="majorEastAsia" w:hAnsiTheme="majorEastAsia"/>
                <w:b/>
                <w:sz w:val="18"/>
                <w:szCs w:val="18"/>
              </w:rPr>
              <w:t>(1</w:t>
            </w:r>
            <w:r w:rsidRPr="00690D50">
              <w:rPr>
                <w:rFonts w:asciiTheme="majorEastAsia" w:eastAsiaTheme="majorEastAsia" w:hAnsiTheme="majorEastAsia" w:hint="eastAsia"/>
                <w:b/>
                <w:sz w:val="18"/>
                <w:szCs w:val="18"/>
              </w:rPr>
              <w:t xml:space="preserve">회 </w:t>
            </w:r>
            <w:r w:rsidRPr="00690D50">
              <w:rPr>
                <w:rFonts w:asciiTheme="majorEastAsia" w:eastAsiaTheme="majorEastAsia" w:hAnsiTheme="majorEastAsia"/>
                <w:b/>
                <w:sz w:val="18"/>
                <w:szCs w:val="18"/>
              </w:rPr>
              <w:t>4</w:t>
            </w:r>
            <w:r w:rsidRPr="00690D50">
              <w:rPr>
                <w:rFonts w:asciiTheme="majorEastAsia" w:eastAsiaTheme="majorEastAsia" w:hAnsiTheme="majorEastAsia" w:hint="eastAsia"/>
                <w:b/>
                <w:sz w:val="18"/>
                <w:szCs w:val="18"/>
              </w:rPr>
              <w:t>인기준)</w:t>
            </w:r>
          </w:p>
        </w:tc>
        <w:tc>
          <w:tcPr>
            <w:tcW w:w="1261" w:type="dxa"/>
            <w:tcBorders>
              <w:left w:val="nil"/>
            </w:tcBorders>
            <w:shd w:val="clear" w:color="auto" w:fill="FFFFFF" w:themeFill="background1"/>
            <w:vAlign w:val="center"/>
          </w:tcPr>
          <w:p w14:paraId="0FBCED32"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w:t>
            </w:r>
            <w:r w:rsidRPr="00690D50">
              <w:rPr>
                <w:rFonts w:asciiTheme="majorEastAsia" w:eastAsiaTheme="majorEastAsia" w:hAnsiTheme="majorEastAsia" w:hint="eastAsia"/>
                <w:b/>
                <w:sz w:val="18"/>
                <w:szCs w:val="18"/>
              </w:rPr>
              <w:t>원</w:t>
            </w:r>
          </w:p>
        </w:tc>
        <w:tc>
          <w:tcPr>
            <w:tcW w:w="958" w:type="dxa"/>
            <w:tcBorders>
              <w:left w:val="nil"/>
            </w:tcBorders>
            <w:shd w:val="clear" w:color="auto" w:fill="FFFFFF" w:themeFill="background1"/>
            <w:vAlign w:val="center"/>
          </w:tcPr>
          <w:p w14:paraId="5DE43DAD"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2</w:t>
            </w:r>
          </w:p>
        </w:tc>
        <w:tc>
          <w:tcPr>
            <w:tcW w:w="1227" w:type="dxa"/>
            <w:tcBorders>
              <w:left w:val="nil"/>
            </w:tcBorders>
            <w:shd w:val="clear" w:color="auto" w:fill="FFFFFF" w:themeFill="background1"/>
            <w:vAlign w:val="center"/>
          </w:tcPr>
          <w:p w14:paraId="181EFDA0"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1회/월</w:t>
            </w:r>
          </w:p>
        </w:tc>
        <w:tc>
          <w:tcPr>
            <w:tcW w:w="1145" w:type="dxa"/>
            <w:tcBorders>
              <w:left w:val="nil"/>
              <w:right w:val="nil"/>
            </w:tcBorders>
            <w:shd w:val="clear" w:color="auto" w:fill="FFFFFF" w:themeFill="background1"/>
            <w:vAlign w:val="center"/>
          </w:tcPr>
          <w:p w14:paraId="77F4AC8D"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,200,000</w:t>
            </w:r>
          </w:p>
        </w:tc>
      </w:tr>
      <w:tr w:rsidR="00690D50" w:rsidRPr="00670A8F" w14:paraId="72578BE9" w14:textId="77777777" w:rsidTr="00690D50">
        <w:trPr>
          <w:trHeight w:val="574"/>
        </w:trPr>
        <w:tc>
          <w:tcPr>
            <w:tcW w:w="2127" w:type="dxa"/>
            <w:tcBorders>
              <w:left w:val="nil"/>
            </w:tcBorders>
            <w:shd w:val="clear" w:color="auto" w:fill="FFFFFF" w:themeFill="background1"/>
            <w:vAlign w:val="center"/>
          </w:tcPr>
          <w:p w14:paraId="2D8BAFD4" w14:textId="77777777" w:rsidR="00690D50" w:rsidRPr="00690D50" w:rsidRDefault="00690D50" w:rsidP="00661248">
            <w:pPr>
              <w:jc w:val="center"/>
              <w:rPr>
                <w:rFonts w:asciiTheme="majorEastAsia" w:eastAsiaTheme="majorEastAsia" w:hAnsiTheme="majorEastAsia"/>
                <w:color w:val="0000FF"/>
                <w:sz w:val="18"/>
                <w:szCs w:val="18"/>
              </w:rPr>
            </w:pPr>
            <w:proofErr w:type="spellStart"/>
            <w:r w:rsidRPr="00690D50">
              <w:rPr>
                <w:rFonts w:asciiTheme="majorEastAsia" w:eastAsiaTheme="majorEastAsia" w:hAnsiTheme="majorEastAsia" w:hint="eastAsia"/>
                <w:color w:val="0000FF"/>
                <w:sz w:val="18"/>
                <w:szCs w:val="18"/>
              </w:rPr>
              <w:t>자문비</w:t>
            </w:r>
            <w:proofErr w:type="spellEnd"/>
            <w:r w:rsidRPr="00690D50">
              <w:rPr>
                <w:rFonts w:asciiTheme="majorEastAsia" w:eastAsiaTheme="majorEastAsia" w:hAnsiTheme="majorEastAsia"/>
                <w:color w:val="0000FF"/>
                <w:sz w:val="18"/>
                <w:szCs w:val="18"/>
              </w:rPr>
              <w:t>/자료수집비</w:t>
            </w:r>
          </w:p>
        </w:tc>
        <w:tc>
          <w:tcPr>
            <w:tcW w:w="2213" w:type="dxa"/>
            <w:tcBorders>
              <w:left w:val="nil"/>
            </w:tcBorders>
            <w:shd w:val="clear" w:color="auto" w:fill="FFFFFF" w:themeFill="background1"/>
            <w:vAlign w:val="center"/>
          </w:tcPr>
          <w:p w14:paraId="62E527E3"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전문가활용비</w:t>
            </w:r>
          </w:p>
          <w:p w14:paraId="0C382CF0"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w:t>
            </w:r>
            <w:r w:rsidRPr="00690D50">
              <w:rPr>
                <w:rFonts w:asciiTheme="majorEastAsia" w:eastAsiaTheme="majorEastAsia" w:hAnsiTheme="majorEastAsia"/>
                <w:b/>
                <w:sz w:val="18"/>
                <w:szCs w:val="18"/>
              </w:rPr>
              <w:t>1</w:t>
            </w:r>
            <w:r w:rsidRPr="00690D50">
              <w:rPr>
                <w:rFonts w:asciiTheme="majorEastAsia" w:eastAsiaTheme="majorEastAsia" w:hAnsiTheme="majorEastAsia" w:hint="eastAsia"/>
                <w:b/>
                <w:sz w:val="18"/>
                <w:szCs w:val="18"/>
              </w:rPr>
              <w:t>시간)</w:t>
            </w:r>
          </w:p>
        </w:tc>
        <w:tc>
          <w:tcPr>
            <w:tcW w:w="1261" w:type="dxa"/>
            <w:tcBorders>
              <w:left w:val="nil"/>
            </w:tcBorders>
            <w:shd w:val="clear" w:color="auto" w:fill="FFFFFF" w:themeFill="background1"/>
            <w:vAlign w:val="center"/>
          </w:tcPr>
          <w:p w14:paraId="6220998D"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2</w:t>
            </w:r>
            <w:r w:rsidRPr="00690D50">
              <w:rPr>
                <w:rFonts w:asciiTheme="majorEastAsia" w:eastAsiaTheme="majorEastAsia" w:hAnsiTheme="majorEastAsia"/>
                <w:b/>
                <w:sz w:val="18"/>
                <w:szCs w:val="18"/>
              </w:rPr>
              <w:t>50,000</w:t>
            </w:r>
            <w:r w:rsidRPr="00690D50">
              <w:rPr>
                <w:rFonts w:asciiTheme="majorEastAsia" w:eastAsiaTheme="majorEastAsia" w:hAnsiTheme="majorEastAsia" w:hint="eastAsia"/>
                <w:b/>
                <w:sz w:val="18"/>
                <w:szCs w:val="18"/>
              </w:rPr>
              <w:t>원</w:t>
            </w:r>
          </w:p>
        </w:tc>
        <w:tc>
          <w:tcPr>
            <w:tcW w:w="958" w:type="dxa"/>
            <w:tcBorders>
              <w:left w:val="nil"/>
            </w:tcBorders>
            <w:shd w:val="clear" w:color="auto" w:fill="FFFFFF" w:themeFill="background1"/>
            <w:vAlign w:val="center"/>
          </w:tcPr>
          <w:p w14:paraId="17AF9011"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4</w:t>
            </w:r>
          </w:p>
        </w:tc>
        <w:tc>
          <w:tcPr>
            <w:tcW w:w="1227" w:type="dxa"/>
            <w:tcBorders>
              <w:left w:val="nil"/>
            </w:tcBorders>
            <w:shd w:val="clear" w:color="auto" w:fill="FFFFFF" w:themeFill="background1"/>
            <w:vAlign w:val="center"/>
          </w:tcPr>
          <w:p w14:paraId="4536877C"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 xml:space="preserve">1회 </w:t>
            </w:r>
            <w:r w:rsidRPr="00690D50">
              <w:rPr>
                <w:rFonts w:asciiTheme="majorEastAsia" w:eastAsiaTheme="majorEastAsia" w:hAnsiTheme="majorEastAsia"/>
                <w:b/>
                <w:sz w:val="18"/>
                <w:szCs w:val="18"/>
              </w:rPr>
              <w:t>(1</w:t>
            </w:r>
            <w:r w:rsidRPr="00690D50">
              <w:rPr>
                <w:rFonts w:asciiTheme="majorEastAsia" w:eastAsiaTheme="majorEastAsia" w:hAnsiTheme="majorEastAsia" w:hint="eastAsia"/>
                <w:b/>
                <w:sz w:val="18"/>
                <w:szCs w:val="18"/>
              </w:rPr>
              <w:t>시간)</w:t>
            </w:r>
          </w:p>
        </w:tc>
        <w:tc>
          <w:tcPr>
            <w:tcW w:w="1145" w:type="dxa"/>
            <w:tcBorders>
              <w:left w:val="nil"/>
              <w:right w:val="nil"/>
            </w:tcBorders>
            <w:shd w:val="clear" w:color="auto" w:fill="FFFFFF" w:themeFill="background1"/>
            <w:vAlign w:val="center"/>
          </w:tcPr>
          <w:p w14:paraId="57F8796F"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,000,000</w:t>
            </w:r>
          </w:p>
        </w:tc>
      </w:tr>
      <w:tr w:rsidR="00690D50" w:rsidRPr="00670A8F" w14:paraId="7B4AD461" w14:textId="77777777" w:rsidTr="00690D50">
        <w:trPr>
          <w:trHeight w:val="574"/>
        </w:trPr>
        <w:tc>
          <w:tcPr>
            <w:tcW w:w="2127" w:type="dxa"/>
            <w:tcBorders>
              <w:left w:val="nil"/>
            </w:tcBorders>
            <w:shd w:val="clear" w:color="auto" w:fill="FFFFFF" w:themeFill="background1"/>
            <w:vAlign w:val="center"/>
          </w:tcPr>
          <w:p w14:paraId="239F5BC3" w14:textId="77777777" w:rsidR="00690D50" w:rsidRPr="00690D50" w:rsidRDefault="00690D50" w:rsidP="00661248">
            <w:pPr>
              <w:jc w:val="center"/>
              <w:rPr>
                <w:rFonts w:asciiTheme="majorEastAsia" w:eastAsiaTheme="majorEastAsia" w:hAnsiTheme="majorEastAsia"/>
                <w:color w:val="0000FF"/>
                <w:sz w:val="18"/>
                <w:szCs w:val="18"/>
              </w:rPr>
            </w:pPr>
            <w:r w:rsidRPr="00690D50">
              <w:rPr>
                <w:rFonts w:asciiTheme="majorEastAsia" w:eastAsiaTheme="majorEastAsia" w:hAnsiTheme="majorEastAsia" w:hint="eastAsia"/>
                <w:color w:val="0000FF"/>
                <w:sz w:val="18"/>
                <w:szCs w:val="18"/>
              </w:rPr>
              <w:t>기타</w:t>
            </w:r>
          </w:p>
        </w:tc>
        <w:tc>
          <w:tcPr>
            <w:tcW w:w="2213" w:type="dxa"/>
            <w:tcBorders>
              <w:left w:val="nil"/>
            </w:tcBorders>
            <w:shd w:val="clear" w:color="auto" w:fill="FFFFFF" w:themeFill="background1"/>
            <w:vAlign w:val="center"/>
          </w:tcPr>
          <w:p w14:paraId="339013E5"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기타 예비비</w:t>
            </w:r>
          </w:p>
        </w:tc>
        <w:tc>
          <w:tcPr>
            <w:tcW w:w="1261" w:type="dxa"/>
            <w:tcBorders>
              <w:left w:val="nil"/>
            </w:tcBorders>
            <w:shd w:val="clear" w:color="auto" w:fill="FFFFFF" w:themeFill="background1"/>
            <w:vAlign w:val="center"/>
          </w:tcPr>
          <w:p w14:paraId="3957F9AE"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w:t>
            </w:r>
            <w:r w:rsidRPr="00690D50">
              <w:rPr>
                <w:rFonts w:asciiTheme="majorEastAsia" w:eastAsiaTheme="majorEastAsia" w:hAnsiTheme="majorEastAsia" w:hint="eastAsia"/>
                <w:b/>
                <w:sz w:val="18"/>
                <w:szCs w:val="18"/>
              </w:rPr>
              <w:t>원</w:t>
            </w:r>
          </w:p>
        </w:tc>
        <w:tc>
          <w:tcPr>
            <w:tcW w:w="958" w:type="dxa"/>
            <w:tcBorders>
              <w:left w:val="nil"/>
            </w:tcBorders>
            <w:shd w:val="clear" w:color="auto" w:fill="FFFFFF" w:themeFill="background1"/>
            <w:vAlign w:val="center"/>
          </w:tcPr>
          <w:p w14:paraId="7F12589B"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p>
        </w:tc>
        <w:tc>
          <w:tcPr>
            <w:tcW w:w="1227" w:type="dxa"/>
            <w:tcBorders>
              <w:left w:val="nil"/>
            </w:tcBorders>
            <w:shd w:val="clear" w:color="auto" w:fill="FFFFFF" w:themeFill="background1"/>
            <w:vAlign w:val="center"/>
          </w:tcPr>
          <w:p w14:paraId="7DDE2EB0"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p>
        </w:tc>
        <w:tc>
          <w:tcPr>
            <w:tcW w:w="1145" w:type="dxa"/>
            <w:tcBorders>
              <w:left w:val="nil"/>
              <w:right w:val="nil"/>
            </w:tcBorders>
            <w:shd w:val="clear" w:color="auto" w:fill="FFFFFF" w:themeFill="background1"/>
            <w:vAlign w:val="center"/>
          </w:tcPr>
          <w:p w14:paraId="4FB203DB"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w:t>
            </w:r>
          </w:p>
        </w:tc>
      </w:tr>
      <w:tr w:rsidR="00690D50" w:rsidRPr="00670A8F" w14:paraId="7A2D0C05" w14:textId="77777777" w:rsidTr="00690D50">
        <w:trPr>
          <w:trHeight w:val="574"/>
        </w:trPr>
        <w:tc>
          <w:tcPr>
            <w:tcW w:w="2127" w:type="dxa"/>
            <w:tcBorders>
              <w:left w:val="nil"/>
            </w:tcBorders>
            <w:shd w:val="clear" w:color="auto" w:fill="FFFFFF" w:themeFill="background1"/>
            <w:vAlign w:val="center"/>
          </w:tcPr>
          <w:p w14:paraId="00C275B1" w14:textId="77777777" w:rsidR="00690D50" w:rsidRPr="00690D50" w:rsidRDefault="00690D50" w:rsidP="00661248">
            <w:pPr>
              <w:jc w:val="center"/>
              <w:rPr>
                <w:rFonts w:asciiTheme="majorEastAsia" w:eastAsiaTheme="majorEastAsia" w:hAnsiTheme="majorEastAsia"/>
                <w:color w:val="0000FF"/>
                <w:sz w:val="18"/>
                <w:szCs w:val="18"/>
              </w:rPr>
            </w:pPr>
            <w:r w:rsidRPr="00690D50">
              <w:rPr>
                <w:rFonts w:asciiTheme="majorEastAsia" w:eastAsiaTheme="majorEastAsia" w:hAnsiTheme="majorEastAsia" w:hint="eastAsia"/>
                <w:color w:val="0000FF"/>
                <w:sz w:val="18"/>
                <w:szCs w:val="18"/>
              </w:rPr>
              <w:t>합계</w:t>
            </w:r>
            <w:r w:rsidRPr="00690D50">
              <w:rPr>
                <w:rFonts w:asciiTheme="majorEastAsia" w:eastAsiaTheme="majorEastAsia" w:hAnsiTheme="majorEastAsia"/>
                <w:color w:val="0000FF"/>
                <w:sz w:val="18"/>
                <w:szCs w:val="18"/>
              </w:rPr>
              <w:t>(100%)</w:t>
            </w:r>
          </w:p>
        </w:tc>
        <w:tc>
          <w:tcPr>
            <w:tcW w:w="2213" w:type="dxa"/>
            <w:tcBorders>
              <w:left w:val="nil"/>
            </w:tcBorders>
            <w:shd w:val="clear" w:color="auto" w:fill="FFFFFF" w:themeFill="background1"/>
            <w:vAlign w:val="center"/>
          </w:tcPr>
          <w:p w14:paraId="3F29C2DF" w14:textId="77777777" w:rsidR="00690D50" w:rsidRPr="00690D50" w:rsidRDefault="00690D50" w:rsidP="00661248">
            <w:pPr>
              <w:jc w:val="center"/>
              <w:rPr>
                <w:rFonts w:asciiTheme="majorEastAsia" w:eastAsiaTheme="majorEastAsia" w:hAnsiTheme="majorEastAsia"/>
                <w:b/>
                <w:sz w:val="18"/>
                <w:szCs w:val="18"/>
              </w:rPr>
            </w:pPr>
          </w:p>
        </w:tc>
        <w:tc>
          <w:tcPr>
            <w:tcW w:w="1261" w:type="dxa"/>
            <w:tcBorders>
              <w:left w:val="nil"/>
            </w:tcBorders>
            <w:shd w:val="clear" w:color="auto" w:fill="FFFFFF" w:themeFill="background1"/>
            <w:vAlign w:val="center"/>
          </w:tcPr>
          <w:p w14:paraId="4025A800" w14:textId="77777777" w:rsidR="00690D50" w:rsidRPr="00690D50" w:rsidRDefault="00690D50" w:rsidP="00661248">
            <w:pPr>
              <w:jc w:val="center"/>
              <w:rPr>
                <w:rFonts w:asciiTheme="majorEastAsia" w:eastAsiaTheme="majorEastAsia" w:hAnsiTheme="majorEastAsia"/>
                <w:b/>
                <w:sz w:val="18"/>
                <w:szCs w:val="18"/>
              </w:rPr>
            </w:pPr>
          </w:p>
        </w:tc>
        <w:tc>
          <w:tcPr>
            <w:tcW w:w="958" w:type="dxa"/>
            <w:tcBorders>
              <w:left w:val="nil"/>
            </w:tcBorders>
            <w:shd w:val="clear" w:color="auto" w:fill="FFFFFF" w:themeFill="background1"/>
            <w:vAlign w:val="center"/>
          </w:tcPr>
          <w:p w14:paraId="7FAAD5C6" w14:textId="77777777" w:rsidR="00690D50" w:rsidRPr="00690D50" w:rsidRDefault="00690D50" w:rsidP="00661248">
            <w:pPr>
              <w:jc w:val="center"/>
              <w:rPr>
                <w:rFonts w:asciiTheme="majorEastAsia" w:eastAsiaTheme="majorEastAsia" w:hAnsiTheme="majorEastAsia"/>
                <w:b/>
                <w:sz w:val="18"/>
                <w:szCs w:val="18"/>
              </w:rPr>
            </w:pPr>
          </w:p>
        </w:tc>
        <w:tc>
          <w:tcPr>
            <w:tcW w:w="1227" w:type="dxa"/>
            <w:tcBorders>
              <w:left w:val="nil"/>
            </w:tcBorders>
            <w:shd w:val="clear" w:color="auto" w:fill="FFFFFF" w:themeFill="background1"/>
            <w:vAlign w:val="center"/>
          </w:tcPr>
          <w:p w14:paraId="57D7FB99" w14:textId="77777777" w:rsidR="00690D50" w:rsidRPr="00690D50" w:rsidRDefault="00690D50" w:rsidP="00661248">
            <w:pPr>
              <w:jc w:val="center"/>
              <w:rPr>
                <w:rFonts w:asciiTheme="majorEastAsia" w:eastAsiaTheme="majorEastAsia" w:hAnsiTheme="majorEastAsia"/>
                <w:b/>
                <w:sz w:val="18"/>
                <w:szCs w:val="18"/>
              </w:rPr>
            </w:pPr>
          </w:p>
        </w:tc>
        <w:tc>
          <w:tcPr>
            <w:tcW w:w="1145" w:type="dxa"/>
            <w:tcBorders>
              <w:left w:val="nil"/>
              <w:right w:val="nil"/>
            </w:tcBorders>
            <w:shd w:val="clear" w:color="auto" w:fill="FFFFFF" w:themeFill="background1"/>
            <w:vAlign w:val="center"/>
          </w:tcPr>
          <w:p w14:paraId="13DC015D" w14:textId="77777777" w:rsidR="00690D50" w:rsidRPr="00690D50" w:rsidRDefault="00690D50" w:rsidP="00661248">
            <w:pPr>
              <w:jc w:val="center"/>
              <w:rPr>
                <w:rFonts w:asciiTheme="majorEastAsia" w:eastAsiaTheme="majorEastAsia" w:hAnsiTheme="majorEastAsia"/>
                <w:b/>
                <w:sz w:val="18"/>
                <w:szCs w:val="18"/>
              </w:rPr>
            </w:pPr>
            <w:r w:rsidRPr="00690D50">
              <w:rPr>
                <w:rFonts w:asciiTheme="majorEastAsia" w:eastAsiaTheme="majorEastAsia" w:hAnsiTheme="majorEastAsia" w:hint="eastAsia"/>
                <w:b/>
                <w:sz w:val="18"/>
                <w:szCs w:val="18"/>
              </w:rPr>
              <w:t>1</w:t>
            </w:r>
            <w:r w:rsidRPr="00690D50">
              <w:rPr>
                <w:rFonts w:asciiTheme="majorEastAsia" w:eastAsiaTheme="majorEastAsia" w:hAnsiTheme="majorEastAsia"/>
                <w:b/>
                <w:sz w:val="18"/>
                <w:szCs w:val="18"/>
              </w:rPr>
              <w:t>0,000,000</w:t>
            </w:r>
          </w:p>
        </w:tc>
      </w:tr>
    </w:tbl>
    <w:p w14:paraId="2D3327B6" w14:textId="77777777" w:rsidR="00690D50" w:rsidRDefault="00690D50" w:rsidP="00690D50">
      <w:pPr>
        <w:spacing w:line="360" w:lineRule="auto"/>
        <w:jc w:val="left"/>
        <w:rPr>
          <w:b/>
          <w:sz w:val="16"/>
        </w:rPr>
      </w:pPr>
    </w:p>
    <w:sectPr w:rsidR="00690D50">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CD3CB" w14:textId="77777777" w:rsidR="00BA1250" w:rsidRDefault="00BA1250" w:rsidP="00BA1250">
      <w:r>
        <w:separator/>
      </w:r>
    </w:p>
  </w:endnote>
  <w:endnote w:type="continuationSeparator" w:id="0">
    <w:p w14:paraId="4B5C8CD5" w14:textId="77777777" w:rsidR="00BA1250" w:rsidRDefault="00BA1250" w:rsidP="00BA1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Uni">
    <w:altName w:val="Yu Gothic"/>
    <w:panose1 w:val="020B0604020202020204"/>
    <w:charset w:val="80"/>
    <w:family w:val="roman"/>
    <w:pitch w:val="variable"/>
    <w:sig w:usb0="B334AAFF" w:usb1="F9DFFFFF" w:usb2="0000003E" w:usb3="00000000" w:csb0="001F01FF" w:csb1="00000000"/>
  </w:font>
  <w:font w:name="MS Gothic">
    <w:altName w:val="ＭＳ ゴシック"/>
    <w:panose1 w:val="020B0609070205080204"/>
    <w:charset w:val="80"/>
    <w:family w:val="modern"/>
    <w:pitch w:val="fixed"/>
    <w:sig w:usb0="E00002FF" w:usb1="6AC7FDFB" w:usb2="08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EE634" w14:textId="77777777" w:rsidR="00BA1250" w:rsidRDefault="00BA1250" w:rsidP="00BA1250">
      <w:r>
        <w:separator/>
      </w:r>
    </w:p>
  </w:footnote>
  <w:footnote w:type="continuationSeparator" w:id="0">
    <w:p w14:paraId="4E30C450" w14:textId="77777777" w:rsidR="00BA1250" w:rsidRDefault="00BA1250" w:rsidP="00BA1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1EC8"/>
    <w:multiLevelType w:val="hybridMultilevel"/>
    <w:tmpl w:val="2E9A3D56"/>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126619A0"/>
    <w:multiLevelType w:val="hybridMultilevel"/>
    <w:tmpl w:val="4622D596"/>
    <w:lvl w:ilvl="0" w:tplc="4A82B646">
      <w:start w:val="2"/>
      <w:numFmt w:val="bullet"/>
      <w:lvlText w:val="-"/>
      <w:lvlJc w:val="left"/>
      <w:pPr>
        <w:ind w:left="800" w:hanging="360"/>
      </w:pPr>
      <w:rPr>
        <w:rFonts w:ascii="Aptos" w:eastAsiaTheme="minorEastAsia" w:hAnsi="Apto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241F77D0"/>
    <w:multiLevelType w:val="hybridMultilevel"/>
    <w:tmpl w:val="8B663EF6"/>
    <w:lvl w:ilvl="0" w:tplc="0C22B9B2">
      <w:start w:val="2"/>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25F677C2"/>
    <w:multiLevelType w:val="hybridMultilevel"/>
    <w:tmpl w:val="7C7887B2"/>
    <w:lvl w:ilvl="0" w:tplc="DE10A702">
      <w:start w:val="2"/>
      <w:numFmt w:val="bullet"/>
      <w:lvlText w:val="-"/>
      <w:lvlJc w:val="left"/>
      <w:pPr>
        <w:ind w:left="800" w:hanging="360"/>
      </w:pPr>
      <w:rPr>
        <w:rFonts w:ascii="Aptos" w:eastAsiaTheme="minorEastAsia" w:hAnsi="Apto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2D1B256A"/>
    <w:multiLevelType w:val="hybridMultilevel"/>
    <w:tmpl w:val="A770F624"/>
    <w:lvl w:ilvl="0" w:tplc="2BE8B0F8">
      <w:start w:val="2"/>
      <w:numFmt w:val="bullet"/>
      <w:lvlText w:val="-"/>
      <w:lvlJc w:val="left"/>
      <w:pPr>
        <w:ind w:left="800" w:hanging="360"/>
      </w:pPr>
      <w:rPr>
        <w:rFonts w:ascii="Aptos" w:eastAsiaTheme="minorEastAsia" w:hAnsi="Apto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 w15:restartNumberingAfterBreak="0">
    <w:nsid w:val="36D54B77"/>
    <w:multiLevelType w:val="hybridMultilevel"/>
    <w:tmpl w:val="C09C9918"/>
    <w:lvl w:ilvl="0" w:tplc="73E20BAA">
      <w:start w:val="2"/>
      <w:numFmt w:val="bullet"/>
      <w:lvlText w:val="-"/>
      <w:lvlJc w:val="left"/>
      <w:pPr>
        <w:ind w:left="800" w:hanging="360"/>
      </w:pPr>
      <w:rPr>
        <w:rFonts w:ascii="Aptos" w:eastAsiaTheme="minorEastAsia" w:hAnsi="Apto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15:restartNumberingAfterBreak="0">
    <w:nsid w:val="400C5229"/>
    <w:multiLevelType w:val="multilevel"/>
    <w:tmpl w:val="4F74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551D7D"/>
    <w:multiLevelType w:val="hybridMultilevel"/>
    <w:tmpl w:val="D33E9A48"/>
    <w:lvl w:ilvl="0" w:tplc="2F7E800C">
      <w:start w:val="2"/>
      <w:numFmt w:val="bullet"/>
      <w:lvlText w:val="-"/>
      <w:lvlJc w:val="left"/>
      <w:pPr>
        <w:ind w:left="800" w:hanging="360"/>
      </w:pPr>
      <w:rPr>
        <w:rFonts w:ascii="Aptos" w:eastAsiaTheme="minorEastAsia" w:hAnsi="Apto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56E004CA"/>
    <w:multiLevelType w:val="hybridMultilevel"/>
    <w:tmpl w:val="D842EF4E"/>
    <w:lvl w:ilvl="0" w:tplc="E40C670C">
      <w:start w:val="5"/>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600023CD"/>
    <w:multiLevelType w:val="hybridMultilevel"/>
    <w:tmpl w:val="D42408CA"/>
    <w:lvl w:ilvl="0" w:tplc="FFDA19EC">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0" w15:restartNumberingAfterBreak="0">
    <w:nsid w:val="6D076E73"/>
    <w:multiLevelType w:val="hybridMultilevel"/>
    <w:tmpl w:val="218C6E32"/>
    <w:lvl w:ilvl="0" w:tplc="55D2AD40">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1" w15:restartNumberingAfterBreak="0">
    <w:nsid w:val="757C6B2D"/>
    <w:multiLevelType w:val="hybridMultilevel"/>
    <w:tmpl w:val="22187B8E"/>
    <w:lvl w:ilvl="0" w:tplc="4322D738">
      <w:start w:val="2"/>
      <w:numFmt w:val="bullet"/>
      <w:lvlText w:val="-"/>
      <w:lvlJc w:val="left"/>
      <w:pPr>
        <w:ind w:left="800" w:hanging="360"/>
      </w:pPr>
      <w:rPr>
        <w:rFonts w:ascii="Aptos" w:eastAsiaTheme="minorEastAsia" w:hAnsi="Apto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2" w15:restartNumberingAfterBreak="0">
    <w:nsid w:val="75D655E4"/>
    <w:multiLevelType w:val="hybridMultilevel"/>
    <w:tmpl w:val="74CAE75C"/>
    <w:lvl w:ilvl="0" w:tplc="1F987CD4">
      <w:start w:val="2"/>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3" w15:restartNumberingAfterBreak="0">
    <w:nsid w:val="781C2EA1"/>
    <w:multiLevelType w:val="hybridMultilevel"/>
    <w:tmpl w:val="5D7CD058"/>
    <w:lvl w:ilvl="0" w:tplc="E3060D44">
      <w:start w:val="2"/>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362166261">
    <w:abstractNumId w:val="12"/>
  </w:num>
  <w:num w:numId="2" w16cid:durableId="1234000585">
    <w:abstractNumId w:val="13"/>
  </w:num>
  <w:num w:numId="3" w16cid:durableId="1107309223">
    <w:abstractNumId w:val="2"/>
  </w:num>
  <w:num w:numId="4" w16cid:durableId="1295867304">
    <w:abstractNumId w:val="11"/>
  </w:num>
  <w:num w:numId="5" w16cid:durableId="1248534307">
    <w:abstractNumId w:val="7"/>
  </w:num>
  <w:num w:numId="6" w16cid:durableId="280839514">
    <w:abstractNumId w:val="10"/>
  </w:num>
  <w:num w:numId="7" w16cid:durableId="995380335">
    <w:abstractNumId w:val="9"/>
  </w:num>
  <w:num w:numId="8" w16cid:durableId="1734967248">
    <w:abstractNumId w:val="5"/>
  </w:num>
  <w:num w:numId="9" w16cid:durableId="540361227">
    <w:abstractNumId w:val="1"/>
  </w:num>
  <w:num w:numId="10" w16cid:durableId="1786461551">
    <w:abstractNumId w:val="4"/>
  </w:num>
  <w:num w:numId="11" w16cid:durableId="667371650">
    <w:abstractNumId w:val="3"/>
  </w:num>
  <w:num w:numId="12" w16cid:durableId="571233242">
    <w:abstractNumId w:val="8"/>
  </w:num>
  <w:num w:numId="13" w16cid:durableId="542711526">
    <w:abstractNumId w:val="0"/>
  </w:num>
  <w:num w:numId="14" w16cid:durableId="3692578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9D5"/>
    <w:rsid w:val="0000365D"/>
    <w:rsid w:val="00012BA1"/>
    <w:rsid w:val="0001766C"/>
    <w:rsid w:val="00021B51"/>
    <w:rsid w:val="000271D3"/>
    <w:rsid w:val="0003006B"/>
    <w:rsid w:val="00030AE6"/>
    <w:rsid w:val="00052DAD"/>
    <w:rsid w:val="00057303"/>
    <w:rsid w:val="00073006"/>
    <w:rsid w:val="00074837"/>
    <w:rsid w:val="00084CAE"/>
    <w:rsid w:val="00094EAF"/>
    <w:rsid w:val="00094FEB"/>
    <w:rsid w:val="00096CAB"/>
    <w:rsid w:val="000A6299"/>
    <w:rsid w:val="000A7E99"/>
    <w:rsid w:val="000D0E44"/>
    <w:rsid w:val="000F61F8"/>
    <w:rsid w:val="001119CA"/>
    <w:rsid w:val="001355AD"/>
    <w:rsid w:val="0015695D"/>
    <w:rsid w:val="00170073"/>
    <w:rsid w:val="0017198E"/>
    <w:rsid w:val="00183998"/>
    <w:rsid w:val="001965FC"/>
    <w:rsid w:val="001C1C65"/>
    <w:rsid w:val="001C3A8A"/>
    <w:rsid w:val="001C5A74"/>
    <w:rsid w:val="001C6C36"/>
    <w:rsid w:val="001C74C3"/>
    <w:rsid w:val="001E578C"/>
    <w:rsid w:val="001E57C8"/>
    <w:rsid w:val="001F7617"/>
    <w:rsid w:val="00220967"/>
    <w:rsid w:val="00225CDC"/>
    <w:rsid w:val="00230084"/>
    <w:rsid w:val="00237E06"/>
    <w:rsid w:val="002426D7"/>
    <w:rsid w:val="00242F46"/>
    <w:rsid w:val="00253EC4"/>
    <w:rsid w:val="00264D6F"/>
    <w:rsid w:val="00285432"/>
    <w:rsid w:val="00293346"/>
    <w:rsid w:val="002B5DA7"/>
    <w:rsid w:val="002C0774"/>
    <w:rsid w:val="002C52FF"/>
    <w:rsid w:val="002C6BA2"/>
    <w:rsid w:val="002D025E"/>
    <w:rsid w:val="00303090"/>
    <w:rsid w:val="00310D8E"/>
    <w:rsid w:val="003252BF"/>
    <w:rsid w:val="00326469"/>
    <w:rsid w:val="00344F4C"/>
    <w:rsid w:val="00361A32"/>
    <w:rsid w:val="00385AA5"/>
    <w:rsid w:val="003A03F2"/>
    <w:rsid w:val="003B7753"/>
    <w:rsid w:val="003C0844"/>
    <w:rsid w:val="003D0854"/>
    <w:rsid w:val="003E172A"/>
    <w:rsid w:val="003F1EAF"/>
    <w:rsid w:val="00405C3D"/>
    <w:rsid w:val="00407975"/>
    <w:rsid w:val="004237DA"/>
    <w:rsid w:val="004344AC"/>
    <w:rsid w:val="0043598C"/>
    <w:rsid w:val="00436BE4"/>
    <w:rsid w:val="0047578A"/>
    <w:rsid w:val="00477AEF"/>
    <w:rsid w:val="00483858"/>
    <w:rsid w:val="00491880"/>
    <w:rsid w:val="00494D83"/>
    <w:rsid w:val="004C1133"/>
    <w:rsid w:val="004D2770"/>
    <w:rsid w:val="004E1513"/>
    <w:rsid w:val="004E5E81"/>
    <w:rsid w:val="004F621F"/>
    <w:rsid w:val="005032F6"/>
    <w:rsid w:val="005116A3"/>
    <w:rsid w:val="005166C3"/>
    <w:rsid w:val="00523559"/>
    <w:rsid w:val="00525826"/>
    <w:rsid w:val="0053212B"/>
    <w:rsid w:val="00541291"/>
    <w:rsid w:val="00557298"/>
    <w:rsid w:val="00570EB0"/>
    <w:rsid w:val="00572F2E"/>
    <w:rsid w:val="00580766"/>
    <w:rsid w:val="00583C9C"/>
    <w:rsid w:val="005B5030"/>
    <w:rsid w:val="005B6BED"/>
    <w:rsid w:val="005D71E2"/>
    <w:rsid w:val="005E50C4"/>
    <w:rsid w:val="005F1DC7"/>
    <w:rsid w:val="0060707C"/>
    <w:rsid w:val="00607533"/>
    <w:rsid w:val="00615059"/>
    <w:rsid w:val="006237FB"/>
    <w:rsid w:val="00625744"/>
    <w:rsid w:val="00627CAB"/>
    <w:rsid w:val="0064141A"/>
    <w:rsid w:val="00647D19"/>
    <w:rsid w:val="00682F23"/>
    <w:rsid w:val="00684051"/>
    <w:rsid w:val="006845CC"/>
    <w:rsid w:val="006868E5"/>
    <w:rsid w:val="00690D50"/>
    <w:rsid w:val="00692000"/>
    <w:rsid w:val="006D72BC"/>
    <w:rsid w:val="006E5934"/>
    <w:rsid w:val="007022A8"/>
    <w:rsid w:val="00705E4E"/>
    <w:rsid w:val="00780321"/>
    <w:rsid w:val="00780ADC"/>
    <w:rsid w:val="007818D4"/>
    <w:rsid w:val="0078621F"/>
    <w:rsid w:val="007A538C"/>
    <w:rsid w:val="007A740E"/>
    <w:rsid w:val="007A765B"/>
    <w:rsid w:val="007B09FB"/>
    <w:rsid w:val="0081732D"/>
    <w:rsid w:val="00817E10"/>
    <w:rsid w:val="00824A7C"/>
    <w:rsid w:val="00846F67"/>
    <w:rsid w:val="008542E8"/>
    <w:rsid w:val="008A5230"/>
    <w:rsid w:val="008C4DC5"/>
    <w:rsid w:val="008D57EA"/>
    <w:rsid w:val="008E337F"/>
    <w:rsid w:val="008E38C8"/>
    <w:rsid w:val="008F62F0"/>
    <w:rsid w:val="00905F09"/>
    <w:rsid w:val="009150BB"/>
    <w:rsid w:val="009323C9"/>
    <w:rsid w:val="00934BB1"/>
    <w:rsid w:val="00953F3A"/>
    <w:rsid w:val="00961AEF"/>
    <w:rsid w:val="00961C1A"/>
    <w:rsid w:val="009622E2"/>
    <w:rsid w:val="00965DDB"/>
    <w:rsid w:val="00985463"/>
    <w:rsid w:val="00986F6C"/>
    <w:rsid w:val="009907B1"/>
    <w:rsid w:val="009977DF"/>
    <w:rsid w:val="009C275D"/>
    <w:rsid w:val="009C2803"/>
    <w:rsid w:val="009C430C"/>
    <w:rsid w:val="009D2BB4"/>
    <w:rsid w:val="009D5771"/>
    <w:rsid w:val="009E6D67"/>
    <w:rsid w:val="009E79C4"/>
    <w:rsid w:val="009F4F82"/>
    <w:rsid w:val="00A0152B"/>
    <w:rsid w:val="00A03BFA"/>
    <w:rsid w:val="00A13A22"/>
    <w:rsid w:val="00A30E9B"/>
    <w:rsid w:val="00A57488"/>
    <w:rsid w:val="00A619EB"/>
    <w:rsid w:val="00A741FE"/>
    <w:rsid w:val="00AA0487"/>
    <w:rsid w:val="00AA11A7"/>
    <w:rsid w:val="00AA5E94"/>
    <w:rsid w:val="00AC71D2"/>
    <w:rsid w:val="00AD33A4"/>
    <w:rsid w:val="00AE31E5"/>
    <w:rsid w:val="00AE6D24"/>
    <w:rsid w:val="00AF5A77"/>
    <w:rsid w:val="00B109B6"/>
    <w:rsid w:val="00B148D9"/>
    <w:rsid w:val="00B52F86"/>
    <w:rsid w:val="00B56093"/>
    <w:rsid w:val="00B60E11"/>
    <w:rsid w:val="00B94461"/>
    <w:rsid w:val="00B94E1D"/>
    <w:rsid w:val="00BA1250"/>
    <w:rsid w:val="00BA66A1"/>
    <w:rsid w:val="00BB290B"/>
    <w:rsid w:val="00BC25B0"/>
    <w:rsid w:val="00BE0F9A"/>
    <w:rsid w:val="00BE427D"/>
    <w:rsid w:val="00BF0EAC"/>
    <w:rsid w:val="00BF1ECC"/>
    <w:rsid w:val="00BF26B3"/>
    <w:rsid w:val="00C013D6"/>
    <w:rsid w:val="00C34415"/>
    <w:rsid w:val="00C63D21"/>
    <w:rsid w:val="00C7436D"/>
    <w:rsid w:val="00CB753C"/>
    <w:rsid w:val="00CB765B"/>
    <w:rsid w:val="00CD5FC0"/>
    <w:rsid w:val="00CD6D8C"/>
    <w:rsid w:val="00D11F4A"/>
    <w:rsid w:val="00D23209"/>
    <w:rsid w:val="00D24101"/>
    <w:rsid w:val="00D30616"/>
    <w:rsid w:val="00D34ADC"/>
    <w:rsid w:val="00D43D95"/>
    <w:rsid w:val="00D76B31"/>
    <w:rsid w:val="00D779D5"/>
    <w:rsid w:val="00D811AC"/>
    <w:rsid w:val="00D90743"/>
    <w:rsid w:val="00DA2CBE"/>
    <w:rsid w:val="00DA2F96"/>
    <w:rsid w:val="00DA566D"/>
    <w:rsid w:val="00DA5E88"/>
    <w:rsid w:val="00DB2EAC"/>
    <w:rsid w:val="00DB39E7"/>
    <w:rsid w:val="00DB79F4"/>
    <w:rsid w:val="00DF1EE2"/>
    <w:rsid w:val="00DF7052"/>
    <w:rsid w:val="00DF7F8D"/>
    <w:rsid w:val="00E155E8"/>
    <w:rsid w:val="00E20377"/>
    <w:rsid w:val="00E22C3C"/>
    <w:rsid w:val="00E27735"/>
    <w:rsid w:val="00E356FD"/>
    <w:rsid w:val="00E375AE"/>
    <w:rsid w:val="00E41C1C"/>
    <w:rsid w:val="00E47CBE"/>
    <w:rsid w:val="00E534AF"/>
    <w:rsid w:val="00E6345E"/>
    <w:rsid w:val="00E6721E"/>
    <w:rsid w:val="00E72890"/>
    <w:rsid w:val="00E750AD"/>
    <w:rsid w:val="00E8346F"/>
    <w:rsid w:val="00E95984"/>
    <w:rsid w:val="00ED2AAF"/>
    <w:rsid w:val="00ED3911"/>
    <w:rsid w:val="00EE4788"/>
    <w:rsid w:val="00EE526D"/>
    <w:rsid w:val="00F11061"/>
    <w:rsid w:val="00F122F9"/>
    <w:rsid w:val="00F13C8D"/>
    <w:rsid w:val="00F544E3"/>
    <w:rsid w:val="00F60280"/>
    <w:rsid w:val="00FB196C"/>
    <w:rsid w:val="00FF17A2"/>
    <w:rsid w:val="00FF1B8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ED0C91"/>
  <w15:chartTrackingRefBased/>
  <w15:docId w15:val="{D38CB462-2DB3-2548-9C01-F2E0BE56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D779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D779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D779D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D779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D779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D779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D779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D779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D779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779D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D779D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D779D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D779D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D779D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D779D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D779D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D779D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D779D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D779D5"/>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779D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779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D779D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779D5"/>
    <w:pPr>
      <w:spacing w:before="160" w:after="160"/>
      <w:jc w:val="center"/>
    </w:pPr>
    <w:rPr>
      <w:i/>
      <w:iCs/>
      <w:color w:val="404040" w:themeColor="text1" w:themeTint="BF"/>
    </w:rPr>
  </w:style>
  <w:style w:type="character" w:customStyle="1" w:styleId="Char1">
    <w:name w:val="인용 Char"/>
    <w:basedOn w:val="a0"/>
    <w:link w:val="a5"/>
    <w:uiPriority w:val="29"/>
    <w:rsid w:val="00D779D5"/>
    <w:rPr>
      <w:i/>
      <w:iCs/>
      <w:color w:val="404040" w:themeColor="text1" w:themeTint="BF"/>
    </w:rPr>
  </w:style>
  <w:style w:type="paragraph" w:styleId="a6">
    <w:name w:val="List Paragraph"/>
    <w:basedOn w:val="a"/>
    <w:uiPriority w:val="34"/>
    <w:qFormat/>
    <w:rsid w:val="00D779D5"/>
    <w:pPr>
      <w:ind w:left="720"/>
      <w:contextualSpacing/>
    </w:pPr>
  </w:style>
  <w:style w:type="character" w:styleId="a7">
    <w:name w:val="Intense Emphasis"/>
    <w:basedOn w:val="a0"/>
    <w:uiPriority w:val="21"/>
    <w:qFormat/>
    <w:rsid w:val="00D779D5"/>
    <w:rPr>
      <w:i/>
      <w:iCs/>
      <w:color w:val="0F4761" w:themeColor="accent1" w:themeShade="BF"/>
    </w:rPr>
  </w:style>
  <w:style w:type="paragraph" w:styleId="a8">
    <w:name w:val="Intense Quote"/>
    <w:basedOn w:val="a"/>
    <w:next w:val="a"/>
    <w:link w:val="Char2"/>
    <w:uiPriority w:val="30"/>
    <w:qFormat/>
    <w:rsid w:val="00D77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779D5"/>
    <w:rPr>
      <w:i/>
      <w:iCs/>
      <w:color w:val="0F4761" w:themeColor="accent1" w:themeShade="BF"/>
    </w:rPr>
  </w:style>
  <w:style w:type="character" w:styleId="a9">
    <w:name w:val="Intense Reference"/>
    <w:basedOn w:val="a0"/>
    <w:uiPriority w:val="32"/>
    <w:qFormat/>
    <w:rsid w:val="00D779D5"/>
    <w:rPr>
      <w:b/>
      <w:bCs/>
      <w:smallCaps/>
      <w:color w:val="0F4761" w:themeColor="accent1" w:themeShade="BF"/>
      <w:spacing w:val="5"/>
    </w:rPr>
  </w:style>
  <w:style w:type="table" w:styleId="aa">
    <w:name w:val="Table Grid"/>
    <w:basedOn w:val="a1"/>
    <w:uiPriority w:val="59"/>
    <w:rsid w:val="00094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Char"/>
    <w:rsid w:val="00AF5A77"/>
    <w:pPr>
      <w:widowControl/>
      <w:wordWrap/>
      <w:autoSpaceDE/>
      <w:autoSpaceDN/>
      <w:spacing w:after="160"/>
    </w:pPr>
    <w:rPr>
      <w:rFonts w:ascii="Calibri" w:eastAsia="Times New Roman Uni" w:hAnsi="Calibri" w:cs="Calibri"/>
      <w:noProof/>
      <w:kern w:val="0"/>
      <w:sz w:val="22"/>
      <w:szCs w:val="22"/>
      <w14:ligatures w14:val="none"/>
    </w:rPr>
  </w:style>
  <w:style w:type="character" w:customStyle="1" w:styleId="EndNoteBibliographyChar">
    <w:name w:val="EndNote Bibliography Char"/>
    <w:basedOn w:val="a0"/>
    <w:link w:val="EndNoteBibliography"/>
    <w:rsid w:val="00AF5A77"/>
    <w:rPr>
      <w:rFonts w:ascii="Calibri" w:eastAsia="Times New Roman Uni" w:hAnsi="Calibri" w:cs="Calibri"/>
      <w:noProof/>
      <w:kern w:val="0"/>
      <w:sz w:val="22"/>
      <w:szCs w:val="22"/>
      <w:lang w:eastAsia="ko-KR"/>
      <w14:ligatures w14:val="none"/>
    </w:rPr>
  </w:style>
  <w:style w:type="character" w:styleId="ab">
    <w:name w:val="Hyperlink"/>
    <w:basedOn w:val="a0"/>
    <w:uiPriority w:val="99"/>
    <w:semiHidden/>
    <w:unhideWhenUsed/>
    <w:rsid w:val="00A0152B"/>
    <w:rPr>
      <w:color w:val="0000FF"/>
      <w:u w:val="single"/>
    </w:rPr>
  </w:style>
  <w:style w:type="paragraph" w:styleId="ac">
    <w:name w:val="header"/>
    <w:basedOn w:val="a"/>
    <w:link w:val="Char3"/>
    <w:uiPriority w:val="99"/>
    <w:unhideWhenUsed/>
    <w:rsid w:val="00BA1250"/>
    <w:pPr>
      <w:tabs>
        <w:tab w:val="center" w:pos="4513"/>
        <w:tab w:val="right" w:pos="9026"/>
      </w:tabs>
      <w:snapToGrid w:val="0"/>
    </w:pPr>
  </w:style>
  <w:style w:type="character" w:customStyle="1" w:styleId="Char3">
    <w:name w:val="머리글 Char"/>
    <w:basedOn w:val="a0"/>
    <w:link w:val="ac"/>
    <w:uiPriority w:val="99"/>
    <w:rsid w:val="00BA1250"/>
  </w:style>
  <w:style w:type="paragraph" w:styleId="ad">
    <w:name w:val="footer"/>
    <w:basedOn w:val="a"/>
    <w:link w:val="Char4"/>
    <w:uiPriority w:val="99"/>
    <w:unhideWhenUsed/>
    <w:rsid w:val="00BA1250"/>
    <w:pPr>
      <w:tabs>
        <w:tab w:val="center" w:pos="4513"/>
        <w:tab w:val="right" w:pos="9026"/>
      </w:tabs>
      <w:snapToGrid w:val="0"/>
    </w:pPr>
  </w:style>
  <w:style w:type="character" w:customStyle="1" w:styleId="Char4">
    <w:name w:val="바닥글 Char"/>
    <w:basedOn w:val="a0"/>
    <w:link w:val="ad"/>
    <w:uiPriority w:val="99"/>
    <w:rsid w:val="00BA1250"/>
  </w:style>
  <w:style w:type="paragraph" w:customStyle="1" w:styleId="list-inline-item">
    <w:name w:val="list-inline-item"/>
    <w:basedOn w:val="a"/>
    <w:rsid w:val="00BF0EAC"/>
    <w:pPr>
      <w:widowControl/>
      <w:wordWrap/>
      <w:autoSpaceDE/>
      <w:autoSpaceDN/>
      <w:spacing w:before="100" w:beforeAutospacing="1" w:after="100" w:afterAutospacing="1"/>
      <w:jc w:val="left"/>
    </w:pPr>
    <w:rPr>
      <w:rFonts w:ascii="Times New Roman" w:eastAsia="Times New Roman" w:hAnsi="Times New Roman" w:cs="Times New Roman"/>
      <w:kern w:val="0"/>
      <w:sz w:val="24"/>
      <w:lang w:eastAsia="ko-Kore-KR"/>
      <w14:ligatures w14:val="none"/>
    </w:rPr>
  </w:style>
  <w:style w:type="character" w:customStyle="1" w:styleId="hlfld-contribauthor">
    <w:name w:val="hlfld-contribauthor"/>
    <w:basedOn w:val="a0"/>
    <w:rsid w:val="00BF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598839">
      <w:bodyDiv w:val="1"/>
      <w:marLeft w:val="0"/>
      <w:marRight w:val="0"/>
      <w:marTop w:val="0"/>
      <w:marBottom w:val="0"/>
      <w:divBdr>
        <w:top w:val="none" w:sz="0" w:space="0" w:color="auto"/>
        <w:left w:val="none" w:sz="0" w:space="0" w:color="auto"/>
        <w:bottom w:val="none" w:sz="0" w:space="0" w:color="auto"/>
        <w:right w:val="none" w:sz="0" w:space="0" w:color="auto"/>
      </w:divBdr>
    </w:div>
    <w:div w:id="197855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s://doi.org/10.1200/OP.23.00495"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ascopubs.org/author/Peters%2C+Mary+Linton+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doi.org/10.1111/ans.18697"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22</Pages>
  <Words>3388</Words>
  <Characters>19316</Characters>
  <Application>Microsoft Office Word</Application>
  <DocSecurity>0</DocSecurity>
  <Lines>160</Lines>
  <Paragraphs>45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HYESOL JUNG</dc:creator>
  <cp:keywords/>
  <dc:description/>
  <cp:lastModifiedBy>HYESOL JUNG</cp:lastModifiedBy>
  <cp:revision>7</cp:revision>
  <dcterms:created xsi:type="dcterms:W3CDTF">2024-05-12T07:40:00Z</dcterms:created>
  <dcterms:modified xsi:type="dcterms:W3CDTF">2024-05-12T08:19:00Z</dcterms:modified>
</cp:coreProperties>
</file>