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autoSpaceDE/>
        <w:autoSpaceDN/>
        <w:widowControl/>
        <w:wordWrap/>
        <w:jc w:val="center"/>
        <w:spacing w:after="0" w:line="360" w:lineRule="auto"/>
        <w:rPr>
          <w:rFonts w:ascii="돋움" w:eastAsia="돋움" w:hAnsi="돋움" w:cs="함초롬바탕"/>
          <w:b/>
          <w:bCs/>
          <w:sz w:val="16"/>
          <w:szCs w:val="28"/>
          <w:kern w:val="0"/>
          <w:u w:val="single" w:color="000000"/>
        </w:rPr>
      </w:pPr>
    </w:p>
    <w:p>
      <w:pPr>
        <w:jc w:val="center"/>
        <w:spacing w:line="360" w:lineRule="auto"/>
        <w:rPr>
          <w:rFonts w:ascii="휴먼둥근헤드라인" w:eastAsia="휴먼둥근헤드라인"/>
          <w:sz w:val="24"/>
          <w:szCs w:val="21"/>
        </w:rPr>
      </w:pPr>
      <w:r>
        <w:rPr>
          <w:rFonts w:ascii="휴먼둥근헤드라인" w:eastAsia="휴먼둥근헤드라인" w:hint="eastAsia"/>
          <w:sz w:val="24"/>
          <w:szCs w:val="21"/>
        </w:rPr>
        <w:t>연구계획서</w:t>
      </w:r>
    </w:p>
    <w:p>
      <w:pPr>
        <w:jc w:val="center"/>
        <w:spacing w:line="360" w:lineRule="auto"/>
        <w:rPr>
          <w:rFonts w:ascii="휴먼둥근헤드라인" w:eastAsia="휴먼둥근헤드라인"/>
          <w:sz w:val="24"/>
          <w:szCs w:val="21"/>
        </w:rPr>
      </w:pPr>
    </w:p>
    <w:tbl>
      <w:tblPr>
        <w:tblStyle w:val="a7"/>
        <w:tblW w:w="10520" w:type="dxa"/>
        <w:tblBorders>
          <w:top w:val="single" w:sz="4" w:space="0" w:color="7E7E7E" w:themeColor="dk1" w:themeTint="80"/>
          <w:left w:val="single" w:sz="4" w:space="0" w:color="7E7E7E" w:themeColor="dk1" w:themeTint="80"/>
          <w:bottom w:val="single" w:sz="4" w:space="0" w:color="7E7E7E" w:themeColor="dk1" w:themeTint="80"/>
          <w:right w:val="single" w:sz="4" w:space="0" w:color="7E7E7E" w:themeColor="dk1" w:themeTint="80"/>
          <w:insideH w:val="single" w:sz="4" w:space="0" w:color="7E7E7E" w:themeColor="dk1" w:themeTint="80"/>
          <w:insideV w:val="single" w:sz="4" w:space="0" w:color="7E7E7E" w:themeColor="dk1" w:themeTint="80"/>
        </w:tblBorders>
        <w:tblLook w:val="04A0" w:firstRow="1" w:lastRow="0" w:firstColumn="1" w:lastColumn="0" w:noHBand="0" w:noVBand="1"/>
      </w:tblPr>
      <w:tblGrid>
        <w:gridCol w:w="1850"/>
        <w:gridCol w:w="1054"/>
        <w:gridCol w:w="7616"/>
      </w:tblGrid>
      <w:tr>
        <w:trPr>
          <w:trHeight w:val="861" w:hRule="atLeast"/>
        </w:trPr>
        <w:tc>
          <w:tcPr>
            <w:tcW w:w="1850" w:type="dxa"/>
            <w:vMerge w:val="restart"/>
            <w:tcBorders>
              <w:left w:val="nil"/>
            </w:tcBorders>
            <w:shd w:val="clear" w:color="auto" w:fill="F2F2F2" w:themeFill="lt1" w:themeFillShade="f2"/>
            <w:vAlign w:val="center"/>
          </w:tcPr>
          <w:p>
            <w:pPr>
              <w:jc w:val="center"/>
              <w:spacing w:line="360" w:lineRule="auto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 xml:space="preserve">연구 </w:t>
            </w:r>
            <w:r>
              <w:rPr>
                <w:rFonts w:hint="eastAsia"/>
                <w:b/>
                <w:sz w:val="18"/>
              </w:rPr>
              <w:t>과제명</w:t>
            </w:r>
          </w:p>
        </w:tc>
        <w:tc>
          <w:tcPr>
            <w:tcW w:w="1054" w:type="dxa"/>
            <w:shd w:val="clear" w:color="auto" w:fill="FFFFFF" w:themeFill="lt1"/>
            <w:vAlign w:val="center"/>
          </w:tcPr>
          <w:p>
            <w:pPr>
              <w:jc w:val="center"/>
              <w:spacing w:line="360" w:lineRule="auto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한글</w:t>
            </w:r>
          </w:p>
        </w:tc>
        <w:tc>
          <w:tcPr>
            <w:tcW w:w="7615" w:type="dxa"/>
            <w:tcBorders>
              <w:right w:val="nil"/>
            </w:tcBorders>
            <w:shd w:val="clear" w:color="auto" w:fill="FFFFFF" w:themeFill="lt1"/>
            <w:vAlign w:val="center"/>
          </w:tcPr>
          <w:p>
            <w:pPr>
              <w:spacing w:line="360" w:lineRule="auto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 xml:space="preserve">근치적 수술이 계획된 </w:t>
            </w:r>
            <w:r>
              <w:rPr>
                <w:rFonts w:hint="eastAsia"/>
                <w:b/>
                <w:sz w:val="18"/>
              </w:rPr>
              <w:t xml:space="preserve">췌장암 </w:t>
            </w:r>
            <w:r>
              <w:rPr>
                <w:rFonts w:hint="eastAsia"/>
                <w:b/>
                <w:sz w:val="18"/>
              </w:rPr>
              <w:t xml:space="preserve">환자에서 </w:t>
            </w:r>
            <w:r>
              <w:rPr>
                <w:rFonts w:hint="eastAsia"/>
                <w:b/>
                <w:sz w:val="18"/>
              </w:rPr>
              <w:t>디스트레스가</w:t>
            </w:r>
            <w:r>
              <w:rPr>
                <w:rFonts w:hint="eastAsia"/>
                <w:b/>
                <w:sz w:val="18"/>
              </w:rPr>
              <w:t xml:space="preserve"> 예후에 미치는</w:t>
            </w:r>
            <w:r>
              <w:rPr>
                <w:rFonts w:hint="eastAsia"/>
                <w:b/>
                <w:sz w:val="18"/>
              </w:rPr>
              <w:t xml:space="preserve"> 영향</w:t>
            </w:r>
          </w:p>
        </w:tc>
      </w:tr>
      <w:tr>
        <w:trPr>
          <w:trHeight w:val="847" w:hRule="atLeast"/>
        </w:trPr>
        <w:tc>
          <w:tcPr>
            <w:tcW w:w="1850" w:type="dxa"/>
            <w:vMerge w:val="continue"/>
            <w:tcBorders>
              <w:left w:val="nil"/>
            </w:tcBorders>
            <w:shd w:val="clear" w:color="auto" w:fill="F2F2F2" w:themeFill="lt1" w:themeFillShade="f2"/>
            <w:vAlign w:val="center"/>
          </w:tcPr>
          <w:p>
            <w:pPr>
              <w:jc w:val="center"/>
              <w:spacing w:line="360" w:lineRule="auto"/>
              <w:rPr>
                <w:b/>
                <w:sz w:val="18"/>
              </w:rPr>
            </w:pPr>
          </w:p>
        </w:tc>
        <w:tc>
          <w:tcPr>
            <w:tcW w:w="1054" w:type="dxa"/>
            <w:shd w:val="clear" w:color="auto" w:fill="FFFFFF" w:themeFill="lt1"/>
            <w:vAlign w:val="center"/>
          </w:tcPr>
          <w:p>
            <w:pPr>
              <w:jc w:val="center"/>
              <w:spacing w:line="360" w:lineRule="auto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영문</w:t>
            </w:r>
          </w:p>
        </w:tc>
        <w:tc>
          <w:tcPr>
            <w:tcW w:w="7615" w:type="dxa"/>
            <w:tcBorders>
              <w:right w:val="nil"/>
            </w:tcBorders>
            <w:shd w:val="clear" w:color="auto" w:fill="FFFFFF" w:themeFill="lt1"/>
            <w:vAlign w:val="center"/>
          </w:tcPr>
          <w:p>
            <w:pPr>
              <w:spacing w:line="360" w:lineRule="auto"/>
              <w:rPr>
                <w:b/>
                <w:sz w:val="18"/>
                <w:highlight w:val="yellow"/>
              </w:rPr>
            </w:pPr>
            <w:r>
              <w:rPr>
                <w:b/>
                <w:sz w:val="18"/>
              </w:rPr>
              <w:t xml:space="preserve">The impact of distress at diagnosis in patients with pancreatic cancer undergoing </w:t>
            </w:r>
            <w:r>
              <w:rPr>
                <w:b/>
                <w:sz w:val="18"/>
              </w:rPr>
              <w:t>pancreatectomy</w:t>
            </w:r>
          </w:p>
        </w:tc>
      </w:tr>
    </w:tbl>
    <w:p>
      <w:pPr>
        <w:pStyle w:val="aa"/>
        <w:ind w:leftChars="0"/>
        <w:jc w:val="left"/>
        <w:numPr>
          <w:ilvl w:val="0"/>
          <w:numId w:val="1"/>
        </w:numPr>
        <w:spacing w:after="0" w:before="240" w:line="360" w:lineRule="auto"/>
        <w:rPr>
          <w:szCs w:val="18"/>
        </w:rPr>
      </w:pPr>
      <w:r>
        <w:rPr>
          <w:b/>
          <w:szCs w:val="18"/>
        </w:rPr>
        <w:t xml:space="preserve">연구계획 요약 </w:t>
      </w:r>
    </w:p>
    <w:p>
      <w:pPr>
        <w:ind w:leftChars="142" w:left="284"/>
        <w:jc w:val="left"/>
        <w:spacing w:after="0" w:before="240" w:line="360" w:lineRule="auto"/>
        <w:rPr>
          <w:sz w:val="18"/>
          <w:szCs w:val="18"/>
        </w:rPr>
      </w:pPr>
      <w:r>
        <w:rPr>
          <w:rFonts w:hint="eastAsia"/>
          <w:b/>
          <w:sz w:val="18"/>
          <w:szCs w:val="18"/>
        </w:rPr>
        <w:t xml:space="preserve">    </w:t>
      </w:r>
      <w:r>
        <w:rPr>
          <w:rFonts w:hint="eastAsia"/>
          <w:sz w:val="18"/>
          <w:szCs w:val="18"/>
        </w:rPr>
        <w:t>디스트레스는</w:t>
      </w: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>‘</w:t>
      </w:r>
      <w:r>
        <w:rPr>
          <w:rFonts w:hint="eastAsia"/>
          <w:sz w:val="18"/>
          <w:szCs w:val="18"/>
        </w:rPr>
        <w:t>정신적 고통</w:t>
      </w:r>
      <w:r>
        <w:rPr>
          <w:sz w:val="18"/>
          <w:szCs w:val="18"/>
        </w:rPr>
        <w:t xml:space="preserve">’ </w:t>
      </w:r>
      <w:r>
        <w:rPr>
          <w:rFonts w:hint="eastAsia"/>
          <w:sz w:val="18"/>
          <w:szCs w:val="18"/>
        </w:rPr>
        <w:t xml:space="preserve">또는 </w:t>
      </w:r>
      <w:r>
        <w:rPr>
          <w:sz w:val="18"/>
          <w:szCs w:val="18"/>
        </w:rPr>
        <w:t>‘</w:t>
      </w:r>
      <w:r>
        <w:rPr>
          <w:rFonts w:hint="eastAsia"/>
          <w:sz w:val="18"/>
          <w:szCs w:val="18"/>
        </w:rPr>
        <w:t>괴로움</w:t>
      </w:r>
      <w:r>
        <w:rPr>
          <w:sz w:val="18"/>
          <w:szCs w:val="18"/>
        </w:rPr>
        <w:t>’</w:t>
      </w:r>
      <w:r>
        <w:rPr>
          <w:rFonts w:hint="eastAsia"/>
          <w:sz w:val="18"/>
          <w:szCs w:val="18"/>
        </w:rPr>
        <w:t>을 뜻하며,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특히 암 환자에서는 암의 진단 및 치료로 인해 환자와 환자 가족들이 겪는 신체적,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정신적,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사회적 고통을 포함한다.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디스트레스는</w:t>
      </w:r>
      <w:r>
        <w:rPr>
          <w:rFonts w:hint="eastAsia"/>
          <w:sz w:val="18"/>
          <w:szCs w:val="18"/>
        </w:rPr>
        <w:t xml:space="preserve"> 암 환자의 삶의 질 저하,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나쁜 예후와 관련 있다고 알려져 많은 기관에서 암 환자를 대상으로 </w:t>
      </w:r>
      <w:r>
        <w:rPr>
          <w:rFonts w:hint="eastAsia"/>
          <w:sz w:val="18"/>
          <w:szCs w:val="18"/>
        </w:rPr>
        <w:t>디스트레스</w:t>
      </w:r>
      <w:r>
        <w:rPr>
          <w:rFonts w:hint="eastAsia"/>
          <w:sz w:val="18"/>
          <w:szCs w:val="18"/>
        </w:rPr>
        <w:t xml:space="preserve"> 정도를 확인하고 있으며 가장 널리 쓰이는 도구가 </w:t>
      </w:r>
      <w:r>
        <w:rPr>
          <w:rFonts w:hint="eastAsia"/>
          <w:sz w:val="18"/>
          <w:szCs w:val="18"/>
        </w:rPr>
        <w:t>디스트레스</w:t>
      </w:r>
      <w:r>
        <w:rPr>
          <w:rFonts w:hint="eastAsia"/>
          <w:sz w:val="18"/>
          <w:szCs w:val="18"/>
        </w:rPr>
        <w:t xml:space="preserve"> 온도계 </w:t>
      </w:r>
      <w:r>
        <w:rPr>
          <w:sz w:val="18"/>
          <w:szCs w:val="18"/>
        </w:rPr>
        <w:t>(Distress thermometer</w:t>
      </w:r>
      <w:r>
        <w:rPr>
          <w:sz w:val="18"/>
          <w:szCs w:val="18"/>
        </w:rPr>
        <w:t>, DT</w:t>
      </w:r>
      <w:r>
        <w:rPr>
          <w:sz w:val="18"/>
          <w:szCs w:val="18"/>
        </w:rPr>
        <w:t xml:space="preserve">) </w:t>
      </w:r>
      <w:r>
        <w:rPr>
          <w:rFonts w:hint="eastAsia"/>
          <w:sz w:val="18"/>
          <w:szCs w:val="18"/>
        </w:rPr>
        <w:t>이다.</w:t>
      </w:r>
      <w:r>
        <w:rPr>
          <w:sz w:val="18"/>
          <w:szCs w:val="18"/>
        </w:rPr>
        <w:t xml:space="preserve"> </w:t>
      </w:r>
    </w:p>
    <w:p>
      <w:pPr>
        <w:ind w:leftChars="142" w:left="284"/>
        <w:jc w:val="left"/>
        <w:spacing w:after="0" w:before="240"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>
        <w:rPr>
          <w:rFonts w:hint="eastAsia"/>
          <w:sz w:val="18"/>
          <w:szCs w:val="18"/>
        </w:rPr>
        <w:t xml:space="preserve">다양한 암 종 중에 췌장암은 예후가 매우 불량한 </w:t>
      </w:r>
      <w:r>
        <w:rPr>
          <w:rFonts w:hint="eastAsia"/>
          <w:sz w:val="18"/>
          <w:szCs w:val="18"/>
        </w:rPr>
        <w:t>암종이며</w:t>
      </w:r>
      <w:r>
        <w:rPr>
          <w:rFonts w:hint="eastAsia"/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유일한 근치적 치료인 수술적 치료 </w:t>
      </w:r>
      <w:r>
        <w:rPr>
          <w:sz w:val="18"/>
          <w:szCs w:val="18"/>
        </w:rPr>
        <w:t>(</w:t>
      </w:r>
      <w:r>
        <w:rPr>
          <w:rFonts w:hint="eastAsia"/>
          <w:sz w:val="18"/>
          <w:szCs w:val="18"/>
        </w:rPr>
        <w:t>췌장절제술</w:t>
      </w:r>
      <w:r>
        <w:rPr>
          <w:rFonts w:hint="eastAsia"/>
          <w:sz w:val="18"/>
          <w:szCs w:val="18"/>
        </w:rPr>
        <w:t xml:space="preserve">) 는 그 합병증과 위험도가 타 </w:t>
      </w:r>
      <w:r>
        <w:rPr>
          <w:rFonts w:hint="eastAsia"/>
          <w:sz w:val="18"/>
          <w:szCs w:val="18"/>
        </w:rPr>
        <w:t>암종에</w:t>
      </w:r>
      <w:r>
        <w:rPr>
          <w:rFonts w:hint="eastAsia"/>
          <w:sz w:val="18"/>
          <w:szCs w:val="18"/>
        </w:rPr>
        <w:t xml:space="preserve"> 비해 높다.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따라서 췌장암이 진단된 환자들의 </w:t>
      </w:r>
      <w:r>
        <w:rPr>
          <w:rFonts w:hint="eastAsia"/>
          <w:sz w:val="18"/>
          <w:szCs w:val="18"/>
        </w:rPr>
        <w:t>디스트레스는</w:t>
      </w:r>
      <w:r>
        <w:rPr>
          <w:rFonts w:hint="eastAsia"/>
          <w:sz w:val="18"/>
          <w:szCs w:val="18"/>
        </w:rPr>
        <w:t xml:space="preserve"> 매우 높을 것으로 추측할 수 있으나, 췌장암 환자에서 </w:t>
      </w:r>
      <w:r>
        <w:rPr>
          <w:rFonts w:hint="eastAsia"/>
          <w:sz w:val="18"/>
          <w:szCs w:val="18"/>
        </w:rPr>
        <w:t>디스트레스와</w:t>
      </w:r>
      <w:r>
        <w:rPr>
          <w:rFonts w:hint="eastAsia"/>
          <w:sz w:val="18"/>
          <w:szCs w:val="18"/>
        </w:rPr>
        <w:t xml:space="preserve"> 관련된 연구는 거의 없는 실정이다.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디스트레스가</w:t>
      </w:r>
      <w:r>
        <w:rPr>
          <w:rFonts w:hint="eastAsia"/>
          <w:sz w:val="18"/>
          <w:szCs w:val="18"/>
        </w:rPr>
        <w:t xml:space="preserve"> 췌장암의 발생과 관련 있는 원인이라는 연구와,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수술이 불가능한 췌장암으로 완화 치료를 받는 환자들에서 </w:t>
      </w:r>
      <w:r>
        <w:rPr>
          <w:rFonts w:hint="eastAsia"/>
          <w:sz w:val="18"/>
          <w:szCs w:val="18"/>
        </w:rPr>
        <w:t>디스트레스</w:t>
      </w:r>
      <w:r>
        <w:rPr>
          <w:rFonts w:hint="eastAsia"/>
          <w:sz w:val="18"/>
          <w:szCs w:val="18"/>
        </w:rPr>
        <w:t xml:space="preserve"> 관리가 환자의 삶의 질에 영향을 준다는 보고는 제한적으로만 발표되어 있다.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이번 연구에서는 수술이 가능한 췌장암을 진단 받은 환자에서, </w:t>
      </w:r>
      <w:r>
        <w:rPr>
          <w:sz w:val="18"/>
          <w:szCs w:val="18"/>
        </w:rPr>
        <w:t>DT</w:t>
      </w:r>
      <w:r>
        <w:rPr>
          <w:rFonts w:hint="eastAsia"/>
          <w:sz w:val="18"/>
          <w:szCs w:val="18"/>
        </w:rPr>
        <w:t xml:space="preserve">로 측정한 진단 당시의 </w:t>
      </w:r>
      <w:r>
        <w:rPr>
          <w:rFonts w:hint="eastAsia"/>
          <w:sz w:val="18"/>
          <w:szCs w:val="18"/>
        </w:rPr>
        <w:t>디스트레스</w:t>
      </w:r>
      <w:r>
        <w:rPr>
          <w:rFonts w:hint="eastAsia"/>
          <w:sz w:val="18"/>
          <w:szCs w:val="18"/>
        </w:rPr>
        <w:t xml:space="preserve"> 정도가 수술 후 예후에 미치는 영향에 대해 확인하고자 한다.</w:t>
      </w:r>
    </w:p>
    <w:p>
      <w:pPr>
        <w:ind w:leftChars="142" w:left="284" w:firstLine="180"/>
        <w:jc w:val="left"/>
        <w:spacing w:after="0" w:before="240" w:line="360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삼성서울병원에서는 </w:t>
      </w:r>
      <w:r>
        <w:rPr>
          <w:sz w:val="18"/>
          <w:szCs w:val="18"/>
        </w:rPr>
        <w:t>2014</w:t>
      </w:r>
      <w:r>
        <w:rPr>
          <w:rFonts w:hint="eastAsia"/>
          <w:sz w:val="18"/>
          <w:szCs w:val="18"/>
        </w:rPr>
        <w:t xml:space="preserve">년부터 모든 </w:t>
      </w:r>
      <w:r>
        <w:rPr>
          <w:rFonts w:hint="eastAsia"/>
          <w:sz w:val="18"/>
          <w:szCs w:val="18"/>
        </w:rPr>
        <w:t>고형암에</w:t>
      </w:r>
      <w:r>
        <w:rPr>
          <w:rFonts w:hint="eastAsia"/>
          <w:sz w:val="18"/>
          <w:szCs w:val="18"/>
        </w:rPr>
        <w:t xml:space="preserve"> 대한 초진 환자를 대상으로 </w:t>
      </w:r>
      <w:r>
        <w:rPr>
          <w:sz w:val="18"/>
          <w:szCs w:val="18"/>
        </w:rPr>
        <w:t xml:space="preserve">DT </w:t>
      </w:r>
      <w:r>
        <w:rPr>
          <w:rFonts w:hint="eastAsia"/>
          <w:sz w:val="18"/>
          <w:szCs w:val="18"/>
        </w:rPr>
        <w:t>screening을 실시하고 있다.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본 연구에는 </w:t>
      </w:r>
      <w:r>
        <w:rPr>
          <w:sz w:val="18"/>
          <w:szCs w:val="18"/>
        </w:rPr>
        <w:t>2014</w:t>
      </w:r>
      <w:r>
        <w:rPr>
          <w:rFonts w:hint="eastAsia"/>
          <w:sz w:val="18"/>
          <w:szCs w:val="18"/>
        </w:rPr>
        <w:t xml:space="preserve">년부터 </w:t>
      </w:r>
      <w:r>
        <w:rPr>
          <w:sz w:val="18"/>
          <w:szCs w:val="18"/>
        </w:rPr>
        <w:t>2020</w:t>
      </w:r>
      <w:r>
        <w:rPr>
          <w:rFonts w:hint="eastAsia"/>
          <w:sz w:val="18"/>
          <w:szCs w:val="18"/>
        </w:rPr>
        <w:t xml:space="preserve">년까지 삼성서울병원에서 </w:t>
      </w:r>
      <w:r>
        <w:rPr>
          <w:sz w:val="18"/>
          <w:szCs w:val="18"/>
        </w:rPr>
        <w:t xml:space="preserve">DT screening </w:t>
      </w:r>
      <w:r>
        <w:rPr>
          <w:rFonts w:hint="eastAsia"/>
          <w:sz w:val="18"/>
          <w:szCs w:val="18"/>
        </w:rPr>
        <w:t xml:space="preserve">이 시행 되었으면서 췌장암에 대한 수술적 치료를 받은 환자들의 데이터를 </w:t>
      </w:r>
      <w:r>
        <w:rPr>
          <w:rFonts w:hint="eastAsia"/>
          <w:sz w:val="18"/>
          <w:szCs w:val="18"/>
        </w:rPr>
        <w:t>후향적으로</w:t>
      </w:r>
      <w:r>
        <w:rPr>
          <w:rFonts w:hint="eastAsia"/>
          <w:sz w:val="18"/>
          <w:szCs w:val="18"/>
        </w:rPr>
        <w:t xml:space="preserve"> 수집하여 포함할 예정이다.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연구에 포함된 환자들을 </w:t>
      </w:r>
      <w:r>
        <w:rPr>
          <w:sz w:val="18"/>
          <w:szCs w:val="18"/>
        </w:rPr>
        <w:t xml:space="preserve">Group A. </w:t>
      </w:r>
      <w:r>
        <w:rPr>
          <w:rFonts w:hint="eastAsia"/>
          <w:sz w:val="18"/>
          <w:szCs w:val="18"/>
        </w:rPr>
        <w:t>디스트레스가</w:t>
      </w:r>
      <w:r>
        <w:rPr>
          <w:rFonts w:hint="eastAsia"/>
          <w:sz w:val="18"/>
          <w:szCs w:val="18"/>
        </w:rPr>
        <w:t xml:space="preserve"> 없거나 경도의 </w:t>
      </w:r>
      <w:r>
        <w:rPr>
          <w:rFonts w:hint="eastAsia"/>
          <w:sz w:val="18"/>
          <w:szCs w:val="18"/>
        </w:rPr>
        <w:t>디스트레스를</w:t>
      </w:r>
      <w:r>
        <w:rPr>
          <w:rFonts w:hint="eastAsia"/>
          <w:sz w:val="18"/>
          <w:szCs w:val="18"/>
        </w:rPr>
        <w:t xml:space="preserve"> 보이는 환자,</w:t>
      </w:r>
      <w:r>
        <w:rPr>
          <w:sz w:val="18"/>
          <w:szCs w:val="18"/>
        </w:rPr>
        <w:t xml:space="preserve"> Group B. </w:t>
      </w:r>
      <w:r>
        <w:rPr>
          <w:rFonts w:hint="eastAsia"/>
          <w:sz w:val="18"/>
          <w:szCs w:val="18"/>
        </w:rPr>
        <w:t xml:space="preserve">중등도의 </w:t>
      </w:r>
      <w:r>
        <w:rPr>
          <w:rFonts w:hint="eastAsia"/>
          <w:sz w:val="18"/>
          <w:szCs w:val="18"/>
        </w:rPr>
        <w:t>디스트레스를</w:t>
      </w:r>
      <w:r>
        <w:rPr>
          <w:rFonts w:hint="eastAsia"/>
          <w:sz w:val="18"/>
          <w:szCs w:val="18"/>
        </w:rPr>
        <w:t xml:space="preserve"> 보여 중재 치료를 시행한 환자,</w:t>
      </w:r>
      <w:r>
        <w:rPr>
          <w:sz w:val="18"/>
          <w:szCs w:val="18"/>
        </w:rPr>
        <w:t xml:space="preserve"> Group C. </w:t>
      </w:r>
      <w:r>
        <w:rPr>
          <w:rFonts w:hint="eastAsia"/>
          <w:sz w:val="18"/>
          <w:szCs w:val="18"/>
        </w:rPr>
        <w:t xml:space="preserve">중등도의 </w:t>
      </w:r>
      <w:r>
        <w:rPr>
          <w:rFonts w:hint="eastAsia"/>
          <w:sz w:val="18"/>
          <w:szCs w:val="18"/>
        </w:rPr>
        <w:t>디스트레스를</w:t>
      </w:r>
      <w:r>
        <w:rPr>
          <w:rFonts w:hint="eastAsia"/>
          <w:sz w:val="18"/>
          <w:szCs w:val="18"/>
        </w:rPr>
        <w:t xml:space="preserve"> 보였지만 중재 치료를 받지 않은 환자로 분류하여 각 그룹간의 수술 후 </w:t>
      </w:r>
      <w:r>
        <w:rPr>
          <w:rFonts w:hint="eastAsia"/>
          <w:sz w:val="18"/>
          <w:szCs w:val="18"/>
        </w:rPr>
        <w:t>재발과 생존의 차이를 확인하고자 한다.</w:t>
      </w:r>
      <w:r>
        <w:rPr>
          <w:sz w:val="18"/>
          <w:szCs w:val="18"/>
        </w:rPr>
        <w:t xml:space="preserve"> </w:t>
      </w:r>
    </w:p>
    <w:p>
      <w:pPr>
        <w:ind w:leftChars="142" w:left="284" w:firstLine="180"/>
        <w:jc w:val="left"/>
        <w:spacing w:after="0" w:before="240" w:line="360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본 연구에서 </w:t>
      </w:r>
      <w:r>
        <w:rPr>
          <w:rFonts w:hint="eastAsia"/>
          <w:sz w:val="18"/>
          <w:szCs w:val="18"/>
        </w:rPr>
        <w:t>진단시의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디스트레스가</w:t>
      </w:r>
      <w:r>
        <w:rPr>
          <w:rFonts w:hint="eastAsia"/>
          <w:sz w:val="18"/>
          <w:szCs w:val="18"/>
        </w:rPr>
        <w:t xml:space="preserve"> 췌장암 수술 후 재발 및 생존과 관련된 위험인자임이 확인된다면,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디스트레스를</w:t>
      </w:r>
      <w:r>
        <w:rPr>
          <w:rFonts w:hint="eastAsia"/>
          <w:sz w:val="18"/>
          <w:szCs w:val="18"/>
        </w:rPr>
        <w:t xml:space="preserve"> 적극적으로 관리하였을 때 </w:t>
      </w:r>
      <w:r>
        <w:rPr>
          <w:rFonts w:hint="eastAsia"/>
          <w:sz w:val="18"/>
          <w:szCs w:val="18"/>
        </w:rPr>
        <w:t>환자의 예후가 향상되는지 확인하는 전향적 연구를 설계하여 후속 연구로 발전시킬 수 있을 것이다.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또한 </w:t>
      </w:r>
      <w:r>
        <w:rPr>
          <w:sz w:val="18"/>
          <w:szCs w:val="18"/>
        </w:rPr>
        <w:t xml:space="preserve">DT screening </w:t>
      </w:r>
      <w:r>
        <w:rPr>
          <w:rFonts w:hint="eastAsia"/>
          <w:sz w:val="18"/>
          <w:szCs w:val="18"/>
        </w:rPr>
        <w:t>및 중재를 통해 수술 전/후 환자의 삶의 질을 향상시키고,</w:t>
      </w:r>
      <w:r>
        <w:rPr>
          <w:sz w:val="18"/>
          <w:szCs w:val="18"/>
        </w:rPr>
        <w:t xml:space="preserve"> DT</w:t>
      </w:r>
      <w:r>
        <w:rPr>
          <w:rFonts w:hint="eastAsia"/>
          <w:sz w:val="18"/>
          <w:szCs w:val="18"/>
        </w:rPr>
        <w:t xml:space="preserve">를 포함한 췌장암 예후 예측 모델을 개발하여 췌장암의 </w:t>
      </w:r>
      <w:r>
        <w:rPr>
          <w:rFonts w:hint="eastAsia"/>
          <w:sz w:val="18"/>
          <w:szCs w:val="18"/>
        </w:rPr>
        <w:t>개인형</w:t>
      </w:r>
      <w:r>
        <w:rPr>
          <w:rFonts w:hint="eastAsia"/>
          <w:sz w:val="18"/>
          <w:szCs w:val="18"/>
        </w:rPr>
        <w:t xml:space="preserve"> 맞춤 치료를 설계하는 데 도움이 될 것이다.</w:t>
      </w:r>
    </w:p>
    <w:p>
      <w:pPr>
        <w:ind w:leftChars="142" w:left="284" w:firstLine="180"/>
        <w:jc w:val="left"/>
        <w:spacing w:after="0" w:before="240" w:line="360" w:lineRule="auto"/>
        <w:rPr>
          <w:sz w:val="18"/>
          <w:szCs w:val="18"/>
        </w:rPr>
      </w:pPr>
    </w:p>
    <w:p>
      <w:pPr>
        <w:ind w:firstLine="360"/>
        <w:jc w:val="left"/>
        <w:spacing w:after="0" w:line="360" w:lineRule="auto"/>
        <w:rPr>
          <w:sz w:val="18"/>
          <w:szCs w:val="18"/>
        </w:rPr>
      </w:pPr>
      <w:r>
        <w:rPr>
          <w:rFonts w:hint="eastAsia"/>
          <w:b/>
          <w:szCs w:val="18"/>
        </w:rPr>
        <w:t xml:space="preserve">2. </w:t>
      </w:r>
      <w:r>
        <w:rPr>
          <w:rFonts w:hint="eastAsia"/>
          <w:b/>
          <w:szCs w:val="18"/>
        </w:rPr>
        <w:t xml:space="preserve">연구 배경 및 </w:t>
      </w:r>
      <w:r>
        <w:rPr>
          <w:b/>
          <w:szCs w:val="18"/>
        </w:rPr>
        <w:t xml:space="preserve">국내외 연구동향 </w:t>
      </w:r>
    </w:p>
    <w:p>
      <w:pPr>
        <w:ind w:firstLineChars="300" w:firstLine="540"/>
        <w:spacing w:line="360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>■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암 환자에서의 </w:t>
      </w:r>
      <w:r>
        <w:rPr>
          <w:rFonts w:hint="eastAsia"/>
          <w:sz w:val="18"/>
          <w:szCs w:val="18"/>
        </w:rPr>
        <w:t>디스트레스</w:t>
      </w: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>(distress)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와 </w:t>
      </w:r>
      <w:r>
        <w:rPr>
          <w:rFonts w:hint="eastAsia"/>
          <w:sz w:val="18"/>
          <w:szCs w:val="18"/>
        </w:rPr>
        <w:t>디스트레스</w:t>
      </w:r>
      <w:r>
        <w:rPr>
          <w:rFonts w:hint="eastAsia"/>
          <w:sz w:val="18"/>
          <w:szCs w:val="18"/>
        </w:rPr>
        <w:t xml:space="preserve"> 온도계 </w:t>
      </w:r>
      <w:r>
        <w:rPr>
          <w:sz w:val="18"/>
          <w:szCs w:val="18"/>
        </w:rPr>
        <w:t>(</w:t>
      </w:r>
      <w:r>
        <w:rPr>
          <w:rFonts w:hint="eastAsia"/>
          <w:sz w:val="18"/>
          <w:szCs w:val="18"/>
        </w:rPr>
        <w:t>distress thermometer</w:t>
      </w:r>
      <w:r>
        <w:rPr>
          <w:sz w:val="18"/>
          <w:szCs w:val="18"/>
        </w:rPr>
        <w:t>)</w:t>
      </w:r>
    </w:p>
    <w:p>
      <w:pPr>
        <w:ind w:leftChars="354" w:left="708" w:firstLineChars="100" w:firstLine="180"/>
        <w:jc w:val="left"/>
        <w:spacing w:line="360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>디스트레스란</w:t>
      </w:r>
      <w:r>
        <w:rPr>
          <w:rFonts w:hint="eastAsia"/>
          <w:sz w:val="18"/>
          <w:szCs w:val="18"/>
        </w:rPr>
        <w:t xml:space="preserve"> 다양한 원인에 의해 발생하는 일련의 </w:t>
      </w:r>
      <w:r>
        <w:rPr>
          <w:sz w:val="18"/>
          <w:szCs w:val="18"/>
        </w:rPr>
        <w:t>‘</w:t>
      </w:r>
      <w:r>
        <w:rPr>
          <w:rFonts w:hint="eastAsia"/>
          <w:sz w:val="18"/>
          <w:szCs w:val="18"/>
        </w:rPr>
        <w:t>유쾌하지 않은 감정</w:t>
      </w:r>
      <w:r>
        <w:rPr>
          <w:sz w:val="18"/>
          <w:szCs w:val="18"/>
        </w:rPr>
        <w:t>’</w:t>
      </w:r>
      <w:r>
        <w:rPr>
          <w:rFonts w:hint="eastAsia"/>
          <w:sz w:val="18"/>
          <w:szCs w:val="18"/>
        </w:rPr>
        <w:t>으로</w:t>
      </w:r>
      <w:r>
        <w:rPr>
          <w:rFonts w:hint="eastAsia"/>
          <w:sz w:val="18"/>
          <w:szCs w:val="18"/>
        </w:rPr>
        <w:t xml:space="preserve"> 개념화 할 수 </w:t>
      </w:r>
      <w:r>
        <w:rPr>
          <w:rFonts w:hint="eastAsia"/>
          <w:sz w:val="18"/>
          <w:szCs w:val="18"/>
        </w:rPr>
        <w:t>있다.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임상적으로는 주로 암 환자를 대상으로 한 부정적 개념으로 사용하고 있으며,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암 환자에서 </w:t>
      </w:r>
      <w:r>
        <w:rPr>
          <w:rFonts w:hint="eastAsia"/>
          <w:sz w:val="18"/>
          <w:szCs w:val="18"/>
        </w:rPr>
        <w:t>디스트레스는</w:t>
      </w:r>
      <w:r>
        <w:rPr>
          <w:rFonts w:hint="eastAsia"/>
          <w:sz w:val="18"/>
          <w:szCs w:val="18"/>
        </w:rPr>
        <w:t xml:space="preserve"> 삶의 질 저하,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정신과적 문제 발생,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나쁜 </w:t>
      </w:r>
      <w:r>
        <w:rPr>
          <w:rFonts w:hint="eastAsia"/>
          <w:sz w:val="18"/>
          <w:szCs w:val="18"/>
        </w:rPr>
        <w:t>종양학적</w:t>
      </w:r>
      <w:r>
        <w:rPr>
          <w:rFonts w:hint="eastAsia"/>
          <w:sz w:val="18"/>
          <w:szCs w:val="18"/>
        </w:rPr>
        <w:t xml:space="preserve"> 예후와 관련 있다고 알려져 있다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ADDIN EN.CITE &lt;EndNote&gt;&lt;Cite&gt;&lt;Author&gt;Riba&lt;/Author&gt;&lt;Year&gt;2019&lt;/Year&gt;&lt;RecNum&gt;479&lt;/RecNum&gt;&lt;DisplayText&gt;&lt;style face="superscript"&gt;1&lt;/style&gt;&lt;/DisplayText&gt;&lt;record&gt;&lt;rec-number&gt;479&lt;/rec-number&gt;&lt;foreign-keys&gt;&lt;key app="EN" db-id="fwtrsf5v8pze9teattn5ersww2ve9xssavs2" timestamp="1680742339"&gt;479&lt;/key&gt;&lt;/foreign-keys&gt;&lt;ref-type name="Journal Article"&gt;17&lt;/ref-type&gt;&lt;contributors&gt;&lt;authors&gt;&lt;author&gt;Riba, Michelle B&lt;/author&gt;&lt;author&gt;Donovan, Kristine A&lt;/author&gt;&lt;author&gt;Andersen, Barbara&lt;/author&gt;&lt;author&gt;Braun, IIana&lt;/author&gt;&lt;author&gt;Breitbart, William S&lt;/author&gt;&lt;author&gt;Brewer, Benjamin W&lt;/author&gt;&lt;author&gt;Buchmann, Luke O&lt;/author&gt;&lt;author&gt;Clark, Matthew M&lt;/author&gt;&lt;author&gt;Collins, Molly&lt;/author&gt;&lt;author&gt;Corbett, Cheyenne&lt;/author&gt;&lt;/authors&gt;&lt;/contributors&gt;&lt;titles&gt;&lt;title&gt;Distress management, version 3.2019, NCCN clinical practice guidelines in oncology&lt;/title&gt;&lt;secondary-title&gt;Journal of the National Comprehensive Cancer Network&lt;/secondary-title&gt;&lt;/titles&gt;&lt;periodical&gt;&lt;full-title&gt;Journal of the National Comprehensive Cancer Network&lt;/full-title&gt;&lt;/periodical&gt;&lt;pages&gt;1229-1249&lt;/pages&gt;&lt;volume&gt;17&lt;/volume&gt;&lt;number&gt;10&lt;/number&gt;&lt;dates&gt;&lt;year&gt;2019&lt;/year&gt;&lt;/dates&gt;&lt;isbn&gt;1540-1405&lt;/isbn&gt;&lt;urls&gt;&lt;/urls&gt;&lt;/record&gt;&lt;/Cite&gt;&lt;/EndNote&gt;</w:instrText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  <w:vertAlign w:val="superscript"/>
        </w:rPr>
        <w:t>1</w: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. </w:t>
      </w:r>
      <w:r>
        <w:rPr>
          <w:rFonts w:hint="eastAsia"/>
          <w:sz w:val="18"/>
          <w:szCs w:val="18"/>
        </w:rPr>
        <w:t>디스트레스</w:t>
      </w:r>
      <w:r>
        <w:rPr>
          <w:rFonts w:hint="eastAsia"/>
          <w:sz w:val="18"/>
          <w:szCs w:val="18"/>
        </w:rPr>
        <w:t xml:space="preserve"> 온도계 </w:t>
      </w:r>
      <w:r>
        <w:rPr>
          <w:sz w:val="18"/>
          <w:szCs w:val="18"/>
        </w:rPr>
        <w:t>(Distress thermometer, DT)</w:t>
      </w:r>
      <w:r>
        <w:rPr>
          <w:rFonts w:hint="eastAsia"/>
          <w:sz w:val="18"/>
          <w:szCs w:val="18"/>
        </w:rPr>
        <w:t xml:space="preserve">는 임상종양학에서 환자의 </w:t>
      </w:r>
      <w:r>
        <w:rPr>
          <w:rFonts w:hint="eastAsia"/>
          <w:sz w:val="18"/>
          <w:szCs w:val="18"/>
        </w:rPr>
        <w:t>디스트레스를</w:t>
      </w:r>
      <w:r>
        <w:rPr>
          <w:rFonts w:hint="eastAsia"/>
          <w:sz w:val="18"/>
          <w:szCs w:val="18"/>
        </w:rPr>
        <w:t xml:space="preserve"> 선별하는 가장 널리 쓰이는 검사 도구이다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ADDIN EN.CITE &lt;EndNote&gt;&lt;Cite&gt;&lt;Author&gt;Donovan&lt;/Author&gt;&lt;Year&gt;2014&lt;/Year&gt;&lt;RecNum&gt;480&lt;/RecNum&gt;&lt;DisplayText&gt;&lt;style face="superscript"&gt;2&lt;/style&gt;&lt;/DisplayText&gt;&lt;record&gt;&lt;rec-number&gt;480&lt;/rec-number&gt;&lt;foreign-keys&gt;&lt;key app="EN" db-id="fwtrsf5v8pze9teattn5ersww2ve9xssavs2" timestamp="1680744343"&gt;480&lt;/key&gt;&lt;/foreign-keys&gt;&lt;ref-type name="Journal Article"&gt;17&lt;/ref-type&gt;&lt;contributors&gt;&lt;authors&gt;&lt;author&gt;Donovan, Kristine A&lt;/author&gt;&lt;author&gt;Grassi, Luigi&lt;/author&gt;&lt;author&gt;McGinty, Heather L&lt;/author&gt;&lt;author&gt;Jacobsen, Paul B&lt;/author&gt;&lt;/authors&gt;&lt;/contributors&gt;&lt;titles&gt;&lt;title&gt;Validation of the distress thermometer worldwide: state of the science&lt;/title&gt;&lt;secondary-title&gt;Psycho</w:instrText>
      </w:r>
      <w:r>
        <w:rPr>
          <w:rFonts w:ascii="Cambria Math" w:hAnsi="Cambria Math" w:cs="Cambria Math"/>
          <w:sz w:val="18"/>
          <w:szCs w:val="18"/>
        </w:rPr>
        <w:instrText>‐</w:instrText>
      </w:r>
      <w:r>
        <w:rPr>
          <w:sz w:val="18"/>
          <w:szCs w:val="18"/>
        </w:rPr>
        <w:instrText>oncology&lt;/secondary-title&gt;&lt;/titles&gt;&lt;periodical&gt;&lt;full-title&gt;Psycho</w:instrText>
      </w:r>
      <w:r>
        <w:rPr>
          <w:rFonts w:ascii="Cambria Math" w:hAnsi="Cambria Math" w:cs="Cambria Math"/>
          <w:sz w:val="18"/>
          <w:szCs w:val="18"/>
        </w:rPr>
        <w:instrText>‐</w:instrText>
      </w:r>
      <w:r>
        <w:rPr>
          <w:sz w:val="18"/>
          <w:szCs w:val="18"/>
        </w:rPr>
        <w:instrText>oncology&lt;/full-title&gt;&lt;/periodical&gt;&lt;pages&gt;241-250&lt;/pages&gt;&lt;volume&gt;23&lt;/volume&gt;&lt;number&gt;3&lt;/number&gt;&lt;dates&gt;&lt;year&gt;2014&lt;/year&gt;&lt;/dates&gt;&lt;isbn&gt;1057-9249&lt;/isbn&gt;&lt;urls&gt;&lt;/urls&gt;&lt;/record&gt;&lt;/Cite&gt;&lt;/EndNote&gt;</w:instrText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  <w:vertAlign w:val="superscript"/>
        </w:rPr>
        <w:t>2</w:t>
      </w:r>
      <w:r>
        <w:rPr>
          <w:sz w:val="18"/>
          <w:szCs w:val="18"/>
        </w:rPr>
        <w:fldChar w:fldCharType="end"/>
      </w:r>
      <w:r>
        <w:rPr>
          <w:rFonts w:hint="eastAsia"/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환자의 자기 보고 시스템이며 </w:t>
      </w:r>
      <w:r>
        <w:rPr>
          <w:sz w:val="18"/>
          <w:szCs w:val="18"/>
        </w:rPr>
        <w:t xml:space="preserve">(patient-reported score), </w:t>
      </w:r>
      <w:r>
        <w:rPr>
          <w:rFonts w:hint="eastAsia"/>
          <w:sz w:val="18"/>
          <w:szCs w:val="18"/>
        </w:rPr>
        <w:t xml:space="preserve">본인이 느끼는 스트레스의 정도를 </w:t>
      </w:r>
      <w:r>
        <w:rPr>
          <w:sz w:val="18"/>
          <w:szCs w:val="18"/>
        </w:rPr>
        <w:t>0</w:t>
      </w:r>
      <w:r>
        <w:rPr>
          <w:rFonts w:hint="eastAsia"/>
          <w:sz w:val="18"/>
          <w:szCs w:val="18"/>
        </w:rPr>
        <w:t xml:space="preserve">점에서 </w:t>
      </w:r>
      <w:r>
        <w:rPr>
          <w:sz w:val="18"/>
          <w:szCs w:val="18"/>
        </w:rPr>
        <w:t>10</w:t>
      </w:r>
      <w:r>
        <w:rPr>
          <w:rFonts w:hint="eastAsia"/>
          <w:sz w:val="18"/>
          <w:szCs w:val="18"/>
        </w:rPr>
        <w:t>점 사이로 점수를 매기게 되어있고,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일상 생활에 생기는 문제 목록 </w:t>
      </w:r>
      <w:r>
        <w:rPr>
          <w:sz w:val="18"/>
          <w:szCs w:val="18"/>
        </w:rPr>
        <w:t>(problem list)</w:t>
      </w:r>
      <w:r>
        <w:rPr>
          <w:rFonts w:hint="eastAsia"/>
          <w:sz w:val="18"/>
          <w:szCs w:val="18"/>
        </w:rPr>
        <w:t>에 체크를 하도록 만들어진 설문지이다.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각 국의 많은 기관에서 암 환자의 </w:t>
      </w:r>
      <w:r>
        <w:rPr>
          <w:rFonts w:hint="eastAsia"/>
          <w:sz w:val="18"/>
          <w:szCs w:val="18"/>
        </w:rPr>
        <w:t>디스트레스</w:t>
      </w:r>
      <w:r>
        <w:rPr>
          <w:rFonts w:hint="eastAsia"/>
          <w:sz w:val="18"/>
          <w:szCs w:val="18"/>
        </w:rPr>
        <w:t xml:space="preserve"> 원인을 파악하고 필요한 경우 심리적 지지를 위한 정신건강의학과와의 협업을 위해 </w:t>
      </w:r>
      <w:r>
        <w:rPr>
          <w:rFonts w:hint="eastAsia"/>
          <w:sz w:val="18"/>
          <w:szCs w:val="18"/>
        </w:rPr>
        <w:t>디스트레스</w:t>
      </w:r>
      <w:r>
        <w:rPr>
          <w:rFonts w:hint="eastAsia"/>
          <w:sz w:val="18"/>
          <w:szCs w:val="18"/>
        </w:rPr>
        <w:t xml:space="preserve"> 온도계를 </w:t>
      </w:r>
      <w:r>
        <w:rPr>
          <w:sz w:val="18"/>
          <w:szCs w:val="18"/>
        </w:rPr>
        <w:t xml:space="preserve">screening tool </w:t>
      </w:r>
      <w:r>
        <w:rPr>
          <w:rFonts w:hint="eastAsia"/>
          <w:sz w:val="18"/>
          <w:szCs w:val="18"/>
        </w:rPr>
        <w:t>로 이용하고 있다.</w:t>
      </w:r>
    </w:p>
    <w:p>
      <w:pPr>
        <w:ind w:leftChars="354" w:left="708" w:firstLineChars="100" w:firstLine="180"/>
        <w:jc w:val="left"/>
        <w:spacing w:line="360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>본 기관에서도</w:t>
      </w: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>2014</w:t>
      </w:r>
      <w:r>
        <w:rPr>
          <w:rFonts w:hint="eastAsia"/>
          <w:sz w:val="18"/>
          <w:szCs w:val="18"/>
        </w:rPr>
        <w:t>년 이후</w:t>
      </w:r>
      <w:r>
        <w:rPr>
          <w:rFonts w:hint="eastAsia"/>
          <w:sz w:val="18"/>
          <w:szCs w:val="18"/>
        </w:rPr>
        <w:t xml:space="preserve"> 모든 암에 대한 초진이 계획된 환자에서 한국형 </w:t>
      </w:r>
      <w:r>
        <w:rPr>
          <w:rFonts w:hint="eastAsia"/>
          <w:sz w:val="18"/>
          <w:szCs w:val="18"/>
        </w:rPr>
        <w:t>디스트레스</w:t>
      </w:r>
      <w:r>
        <w:rPr>
          <w:rFonts w:hint="eastAsia"/>
          <w:sz w:val="18"/>
          <w:szCs w:val="18"/>
        </w:rPr>
        <w:t xml:space="preserve"> 온도계를 측정하고 </w:t>
      </w:r>
      <w:r>
        <w:rPr>
          <w:rFonts w:hint="eastAsia"/>
          <w:sz w:val="18"/>
          <w:szCs w:val="18"/>
        </w:rPr>
        <w:t xml:space="preserve">있고 </w:t>
      </w:r>
      <w:r>
        <w:rPr>
          <w:rFonts w:hint="eastAsia"/>
          <w:sz w:val="18"/>
          <w:szCs w:val="18"/>
        </w:rPr>
        <w:t>점수가 높은 경우 정신건강의학과 협의 진료가 권고 되기는 하나,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이후 </w:t>
      </w:r>
      <w:r>
        <w:rPr>
          <w:sz w:val="18"/>
          <w:szCs w:val="18"/>
        </w:rPr>
        <w:t>management</w:t>
      </w:r>
      <w:r>
        <w:rPr>
          <w:rFonts w:hint="eastAsia"/>
          <w:sz w:val="18"/>
          <w:szCs w:val="18"/>
        </w:rPr>
        <w:t>에 대한 정해진 프로토콜은 없는 실정이다.</w:t>
      </w:r>
    </w:p>
    <w:p>
      <w:pPr>
        <w:ind w:leftChars="354" w:left="708" w:firstLineChars="100" w:firstLine="180"/>
        <w:keepNext/>
        <w:jc w:val="left"/>
        <w:spacing w:line="360" w:lineRule="auto"/>
      </w:pPr>
      <w:r>
        <w:rPr>
          <w:noProof/>
          <w:sz w:val="18"/>
          <w:szCs w:val="18"/>
        </w:rPr>
        <w:drawing>
          <wp:inline distT="0" distB="0" distL="0" distR="0">
            <wp:extent cx="5820000" cy="3785152"/>
            <wp:effectExtent l="0" t="0" r="0" b="0"/>
            <wp:docPr id="1025" name="shape1025" hidden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>
                      <a:picLocks noChangeAspect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20000" cy="3785152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ab"/>
        <w:jc w:val="left"/>
        <w:rPr>
          <w:sz w:val="14"/>
          <w:szCs w:val="18"/>
        </w:rPr>
      </w:pPr>
      <w:r>
        <w:rPr>
          <w:sz w:val="16"/>
        </w:rPr>
        <w:t xml:space="preserve">Figure </w:t>
      </w:r>
      <w:r>
        <w:rPr>
          <w:sz w:val="16"/>
        </w:rPr>
        <w:fldChar w:fldCharType="begin"/>
      </w:r>
      <w:r>
        <w:rPr>
          <w:sz w:val="16"/>
        </w:rPr>
        <w:instrText xml:space="preserve"> SEQ Figure \* ARABIC </w:instrText>
      </w:r>
      <w:r>
        <w:rPr>
          <w:sz w:val="16"/>
        </w:rPr>
        <w:fldChar w:fldCharType="separate"/>
      </w:r>
      <w:r>
        <w:rPr>
          <w:noProof/>
          <w:sz w:val="16"/>
        </w:rPr>
        <w:t>1</w:t>
      </w:r>
      <w:r>
        <w:rPr>
          <w:sz w:val="16"/>
        </w:rPr>
        <w:fldChar w:fldCharType="end"/>
      </w:r>
      <w:r>
        <w:rPr>
          <w:sz w:val="16"/>
        </w:rPr>
        <w:t xml:space="preserve">. </w:t>
      </w:r>
      <w:r>
        <w:rPr>
          <w:rFonts w:hint="eastAsia"/>
          <w:sz w:val="16"/>
        </w:rPr>
        <w:t xml:space="preserve">삼성서울병원의 </w:t>
      </w:r>
      <w:r>
        <w:rPr>
          <w:rFonts w:hint="eastAsia"/>
          <w:sz w:val="16"/>
        </w:rPr>
        <w:t>디스트레스</w:t>
      </w:r>
      <w:r>
        <w:rPr>
          <w:rFonts w:hint="eastAsia"/>
          <w:sz w:val="16"/>
        </w:rPr>
        <w:t xml:space="preserve"> 온도계 전산 </w:t>
      </w:r>
      <w:r>
        <w:rPr>
          <w:rFonts w:hint="eastAsia"/>
          <w:sz w:val="16"/>
        </w:rPr>
        <w:t>시스템</w:t>
      </w:r>
    </w:p>
    <w:p>
      <w:pPr>
        <w:pStyle w:val="aa"/>
        <w:ind w:leftChars="0"/>
        <w:jc w:val="left"/>
        <w:numPr>
          <w:ilvl w:val="0"/>
          <w:numId w:val="2"/>
        </w:numPr>
        <w:spacing w:line="360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>디스트레스가</w:t>
      </w:r>
      <w:r>
        <w:rPr>
          <w:rFonts w:hint="eastAsia"/>
          <w:sz w:val="18"/>
          <w:szCs w:val="18"/>
        </w:rPr>
        <w:t xml:space="preserve"> 암 환자의 예후에 미치는 영향</w:t>
      </w:r>
    </w:p>
    <w:p>
      <w:pPr>
        <w:pStyle w:val="aa"/>
        <w:ind w:leftChars="0" w:left="709" w:firstLineChars="100" w:firstLine="180"/>
        <w:jc w:val="left"/>
        <w:spacing w:line="360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많은 연구에서 </w:t>
      </w:r>
      <w:r>
        <w:rPr>
          <w:rFonts w:hint="eastAsia"/>
          <w:sz w:val="18"/>
          <w:szCs w:val="18"/>
        </w:rPr>
        <w:t xml:space="preserve">중등도 이상의 </w:t>
      </w:r>
      <w:r>
        <w:rPr>
          <w:rFonts w:hint="eastAsia"/>
          <w:sz w:val="18"/>
          <w:szCs w:val="18"/>
        </w:rPr>
        <w:t>디스트레스를</w:t>
      </w:r>
      <w:r>
        <w:rPr>
          <w:rFonts w:hint="eastAsia"/>
          <w:sz w:val="18"/>
          <w:szCs w:val="18"/>
        </w:rPr>
        <w:t xml:space="preserve"> 겪는 환자에서 암 치료 순응도가 낮고, 전반적인 치료 과정에 대해 불</w:t>
      </w:r>
      <w:r>
        <w:rPr>
          <w:rFonts w:hint="eastAsia"/>
          <w:sz w:val="18"/>
          <w:szCs w:val="18"/>
        </w:rPr>
        <w:t>만족하며,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삶의 질 저하가 나타난다고 보고하였다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ADDIN EN.CITE </w:instrTex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ADDIN EN.CITE.DATA </w:instrTex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  <w:vertAlign w:val="superscript"/>
        </w:rPr>
        <w:t>3,4</w:t>
      </w:r>
      <w:r>
        <w:rPr>
          <w:sz w:val="18"/>
          <w:szCs w:val="18"/>
        </w:rPr>
        <w:fldChar w:fldCharType="end"/>
      </w:r>
      <w:r>
        <w:rPr>
          <w:rFonts w:hint="eastAsia"/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치료 과정에서 </w:t>
      </w:r>
      <w:r>
        <w:rPr>
          <w:rFonts w:hint="eastAsia"/>
          <w:sz w:val="18"/>
          <w:szCs w:val="18"/>
        </w:rPr>
        <w:t>디스트레스가</w:t>
      </w:r>
      <w:r>
        <w:rPr>
          <w:rFonts w:hint="eastAsia"/>
          <w:sz w:val="18"/>
          <w:szCs w:val="18"/>
        </w:rPr>
        <w:t xml:space="preserve"> 적절히 관리되지 않는 경우 의료비가 증가하며,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치료 후 재활 기간도 길어진다고 알려져 있다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ADDIN EN.CITE &lt;EndNote&gt;&lt;Cite&gt;&lt;Author&gt;Mitchell&lt;/Author&gt;&lt;Year&gt;2011&lt;/Year&gt;&lt;RecNum&gt;483&lt;/RecNum&gt;&lt;DisplayText&gt;&lt;style face="superscript"&gt;5&lt;/style&gt;&lt;/DisplayText&gt;&lt;record&gt;&lt;rec-number&gt;483&lt;/rec-number&gt;&lt;foreign-keys&gt;&lt;key app="EN" db-id="fwtrsf5v8pze9teattn5ersww2ve9xssavs2" timestamp="1680745714"&gt;483&lt;/key&gt;&lt;/foreign-keys&gt;&lt;ref-type name="Journal Article"&gt;17&lt;/ref-type&gt;&lt;contributors&gt;&lt;authors&gt;&lt;author&gt;Mitchell, A. J.&lt;/author&gt;&lt;author&gt;Vahabzadeh, A.&lt;/author&gt;&lt;author&gt;Magruder, K.&lt;/author&gt;&lt;/authors&gt;&lt;/contributors&gt;&lt;auth-address&gt;Leicestershire Partnership Trust, Leicester, UK. ajm80@le.ac.uk&lt;/auth-address&gt;&lt;titles&gt;&lt;title&gt;Screening for distress and depression in cancer settings: 10 lessons from 40 years of primary-care research&lt;/title&gt;&lt;secondary-title&gt;Psychooncology&lt;/secondary-title&gt;&lt;/titles&gt;&lt;periodical&gt;&lt;full-title&gt;Psychooncology&lt;/full-title&gt;&lt;/periodical&gt;&lt;pages&gt;572-84&lt;/pages&gt;&lt;volume&gt;20&lt;/volume&gt;&lt;number&gt;6&lt;/number&gt;&lt;edition&gt;20110327&lt;/edition&gt;&lt;keywords&gt;&lt;keyword&gt;Adjustment Disorders/*diagnosis/psychology/therapy&lt;/keyword&gt;&lt;keyword&gt;Aftercare/psychology&lt;/keyword&gt;&lt;keyword&gt;Cooperative Behavior&lt;/keyword&gt;&lt;keyword&gt;Depressive Disorder/*diagnosis/psychology/therapy&lt;/keyword&gt;&lt;keyword&gt;Forecasting&lt;/keyword&gt;&lt;keyword&gt;Health Services Accessibility/trends&lt;/keyword&gt;&lt;keyword&gt;Health Services Needs and Demand/trends&lt;/keyword&gt;&lt;keyword&gt;Humans&lt;/keyword&gt;&lt;keyword&gt;Interdisciplinary Communication&lt;/keyword&gt;&lt;keyword&gt;Mass Screening/*trends&lt;/keyword&gt;&lt;keyword&gt;Neoplasms/*psychology&lt;/keyword&gt;&lt;keyword&gt;Primary Health Care/*trends&lt;/keyword&gt;&lt;keyword&gt;Referral and Consultation/trends&lt;/keyword&gt;&lt;keyword&gt;Research/*trends&lt;/keyword&gt;&lt;/keywords&gt;&lt;dates&gt;&lt;year&gt;2011&lt;/year&gt;&lt;pub-dates&gt;&lt;date&gt;Jun&lt;/date&gt;&lt;/pub-dates&gt;&lt;/dates&gt;&lt;isbn&gt;1057-9249&lt;/isbn&gt;&lt;accession-num&gt;21442689&lt;/accession-num&gt;&lt;urls&gt;&lt;/urls&gt;&lt;electronic-resource-num&gt;10.1002/pon.1943&lt;/electronic-resource-num&gt;&lt;remote-database-provider&gt;NLM&lt;/remote-database-provider&gt;&lt;language&gt;eng&lt;/language&gt;&lt;/record&gt;&lt;/Cite&gt;&lt;/EndNote&gt;</w:instrText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  <w:vertAlign w:val="superscript"/>
        </w:rPr>
        <w:t>5</w:t>
      </w:r>
      <w:r>
        <w:rPr>
          <w:sz w:val="18"/>
          <w:szCs w:val="18"/>
        </w:rPr>
        <w:fldChar w:fldCharType="end"/>
      </w:r>
      <w:r>
        <w:rPr>
          <w:rFonts w:hint="eastAsia"/>
          <w:sz w:val="18"/>
          <w:szCs w:val="18"/>
        </w:rPr>
        <w:t>.</w:t>
      </w:r>
    </w:p>
    <w:p>
      <w:pPr>
        <w:pStyle w:val="aa"/>
        <w:ind w:leftChars="0" w:left="709" w:firstLineChars="100" w:firstLine="180"/>
        <w:jc w:val="left"/>
        <w:spacing w:line="360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대표적으로 유방암 환자들에서 </w:t>
      </w:r>
      <w:r>
        <w:rPr>
          <w:rFonts w:hint="eastAsia"/>
          <w:sz w:val="18"/>
          <w:szCs w:val="18"/>
        </w:rPr>
        <w:t>디스트레스에</w:t>
      </w:r>
      <w:r>
        <w:rPr>
          <w:rFonts w:hint="eastAsia"/>
          <w:sz w:val="18"/>
          <w:szCs w:val="18"/>
        </w:rPr>
        <w:t xml:space="preserve"> 대해 많은 연구가 되어있고,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최근 메타 분석에 의하면 유방암 환자에서 </w:t>
      </w:r>
      <w:r>
        <w:rPr>
          <w:sz w:val="18"/>
          <w:szCs w:val="18"/>
        </w:rPr>
        <w:t xml:space="preserve">DT 7 </w:t>
      </w:r>
      <w:r>
        <w:rPr>
          <w:rFonts w:hint="eastAsia"/>
          <w:sz w:val="18"/>
          <w:szCs w:val="18"/>
        </w:rPr>
        <w:t xml:space="preserve">점 이상의 중등도 </w:t>
      </w:r>
      <w:r>
        <w:rPr>
          <w:rFonts w:hint="eastAsia"/>
          <w:sz w:val="18"/>
          <w:szCs w:val="18"/>
        </w:rPr>
        <w:t>디스트레스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유병율이</w:t>
      </w: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>37%</w:t>
      </w:r>
      <w:r>
        <w:rPr>
          <w:rFonts w:hint="eastAsia"/>
          <w:sz w:val="18"/>
          <w:szCs w:val="18"/>
        </w:rPr>
        <w:t>에 달한다고 보고되었다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ADDIN EN.CITE &lt;EndNote&gt;&lt;Cite&gt;&lt;Author&gt;Sun&lt;/Author&gt;&lt;Year&gt;2022&lt;/Year&gt;&lt;RecNum&gt;486&lt;/RecNum&gt;&lt;DisplayText&gt;&lt;style face="superscript"&gt;6&lt;/style&gt;&lt;/DisplayText&gt;&lt;record&gt;&lt;rec-number&gt;486&lt;/rec-number&gt;&lt;foreign-keys&gt;&lt;key app="EN" db-id="fwtrsf5v8pze9teattn5ersww2ve9xssavs2" timestamp="1681100953"&gt;486&lt;/key&gt;&lt;/foreign-keys&gt;&lt;ref-type name="Journal Article"&gt;17&lt;/ref-type&gt;&lt;contributors&gt;&lt;authors&gt;&lt;author&gt;Sun, Huihui&lt;/author&gt;&lt;author&gt;Lv, Huimin&lt;/author&gt;&lt;author&gt;Zeng, Huiai&lt;/author&gt;&lt;author&gt;Niu, Limin&lt;/author&gt;&lt;author&gt;Yan, Min&lt;/author&gt;&lt;/authors&gt;&lt;/contributors&gt;&lt;titles&gt;&lt;title&gt;Distress Thermometer in breast cancer: systematic review and meta-analysis&lt;/title&gt;&lt;secondary-title&gt;BMJ Supportive &amp;amp; Palliative Care&lt;/secondary-title&gt;&lt;/titles&gt;&lt;periodical&gt;&lt;full-title&gt;BMJ Supportive &amp;amp; Palliative Care&lt;/full-title&gt;&lt;/periodical&gt;&lt;pages&gt;245-252&lt;/pages&gt;&lt;volume&gt;12&lt;/volume&gt;&lt;number&gt;3&lt;/number&gt;&lt;dates&gt;&lt;year&gt;2022&lt;/year&gt;&lt;/dates&gt;&lt;isbn&gt;2045-435X&lt;/isbn&gt;&lt;urls&gt;&lt;/urls&gt;&lt;/record&gt;&lt;/Cite&gt;&lt;/EndNote&gt;</w:instrText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  <w:vertAlign w:val="superscript"/>
        </w:rPr>
        <w:t>6</w:t>
      </w:r>
      <w:r>
        <w:rPr>
          <w:sz w:val="18"/>
          <w:szCs w:val="18"/>
        </w:rPr>
        <w:fldChar w:fldCharType="end"/>
      </w:r>
      <w:r>
        <w:rPr>
          <w:rFonts w:hint="eastAsia"/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또한 수술 후 항암 치료를 앞둔 환자에서 </w:t>
      </w:r>
      <w:r>
        <w:rPr>
          <w:rFonts w:hint="eastAsia"/>
          <w:sz w:val="18"/>
          <w:szCs w:val="18"/>
        </w:rPr>
        <w:t>디스트레스</w:t>
      </w:r>
      <w:r>
        <w:rPr>
          <w:rFonts w:hint="eastAsia"/>
          <w:sz w:val="18"/>
          <w:szCs w:val="18"/>
        </w:rPr>
        <w:t xml:space="preserve"> 및 피로의 정도가 유방암의 재발,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생존과 관련 있다는 연구도 발표된 바 있다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ADDIN EN.CITE &lt;EndNote&gt;&lt;Cite&gt;&lt;Author&gt;Groenvold&lt;/Author&gt;&lt;Year&gt;2007&lt;/Year&gt;&lt;RecNum&gt;487&lt;/RecNum&gt;&lt;DisplayText&gt;&lt;style face="superscript"&gt;7&lt;/style&gt;&lt;/DisplayText&gt;&lt;record&gt;&lt;rec-number&gt;487&lt;/rec-number&gt;&lt;foreign-keys&gt;&lt;key app="EN" db-id="fwtrsf5v8pze9teattn5ersww2ve9xssavs2" timestamp="1681101945"&gt;487&lt;/key&gt;&lt;/foreign-keys&gt;&lt;ref-type name="Journal Article"&gt;17&lt;/ref-type&gt;&lt;contributors&gt;&lt;authors&gt;&lt;author&gt;Groenvold, Mogens&lt;/author&gt;&lt;author&gt;Petersen, Morten Aagaard&lt;/author&gt;&lt;author&gt;Idler, Ellen&lt;/author&gt;&lt;author&gt;Bjorner, Jakob Bue&lt;/author&gt;&lt;author&gt;Fayers, Peter M&lt;/author&gt;&lt;author&gt;Mouridsen, Henning T&lt;/author&gt;&lt;/authors&gt;&lt;/contributors&gt;&lt;titles&gt;&lt;title&gt;Psychological distress and fatigue predicted recurrence and survival in primary breast cancer patients&lt;/title&gt;&lt;secondary-title&gt;Breast cancer research and treatment&lt;/secondary-title&gt;&lt;/titles&gt;&lt;periodical&gt;&lt;full-title&gt;Breast cancer research and treatment&lt;/full-title&gt;&lt;/periodical&gt;&lt;pages&gt;209-219&lt;/pages&gt;&lt;volume&gt;105&lt;/volume&gt;&lt;dates&gt;&lt;year&gt;2007&lt;/year&gt;&lt;/dates&gt;&lt;isbn&gt;0167-6806&lt;/isbn&gt;&lt;urls&gt;&lt;/urls&gt;&lt;/record&gt;&lt;/Cite&gt;&lt;/EndNote&gt;</w:instrText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  <w:vertAlign w:val="superscript"/>
        </w:rPr>
        <w:t>7</w:t>
      </w:r>
      <w:r>
        <w:rPr>
          <w:sz w:val="18"/>
          <w:szCs w:val="18"/>
        </w:rPr>
        <w:fldChar w:fldCharType="end"/>
      </w:r>
      <w:r>
        <w:rPr>
          <w:rFonts w:hint="eastAsia"/>
          <w:sz w:val="18"/>
          <w:szCs w:val="18"/>
        </w:rPr>
        <w:t xml:space="preserve">. 이에 </w:t>
      </w:r>
      <w:r>
        <w:rPr>
          <w:rFonts w:hint="eastAsia"/>
          <w:sz w:val="18"/>
          <w:szCs w:val="18"/>
        </w:rPr>
        <w:t xml:space="preserve">유방암 환자들에서 </w:t>
      </w:r>
      <w:r>
        <w:rPr>
          <w:rFonts w:hint="eastAsia"/>
          <w:sz w:val="18"/>
          <w:szCs w:val="18"/>
        </w:rPr>
        <w:t>디스트레스의</w:t>
      </w:r>
      <w:r>
        <w:rPr>
          <w:rFonts w:hint="eastAsia"/>
          <w:sz w:val="18"/>
          <w:szCs w:val="18"/>
        </w:rPr>
        <w:t xml:space="preserve"> 요인,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치료 과정 동안 </w:t>
      </w:r>
      <w:r>
        <w:rPr>
          <w:rFonts w:hint="eastAsia"/>
          <w:sz w:val="18"/>
          <w:szCs w:val="18"/>
        </w:rPr>
        <w:t>디스트레스</w:t>
      </w:r>
      <w:r>
        <w:rPr>
          <w:rFonts w:hint="eastAsia"/>
          <w:sz w:val="18"/>
          <w:szCs w:val="18"/>
        </w:rPr>
        <w:t xml:space="preserve"> 정도의 변화,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디스트레스에</w:t>
      </w:r>
      <w:r>
        <w:rPr>
          <w:rFonts w:hint="eastAsia"/>
          <w:sz w:val="18"/>
          <w:szCs w:val="18"/>
        </w:rPr>
        <w:t xml:space="preserve"> 대한 중재 방법 등에 대해 많은 논의가 되고 있다.</w:t>
      </w:r>
    </w:p>
    <w:p>
      <w:pPr>
        <w:pStyle w:val="aa"/>
        <w:ind w:leftChars="0" w:left="709" w:firstLineChars="100" w:firstLine="180"/>
        <w:jc w:val="left"/>
        <w:spacing w:line="360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최근 </w:t>
      </w:r>
      <w:r>
        <w:rPr>
          <w:rFonts w:hint="eastAsia"/>
          <w:sz w:val="18"/>
          <w:szCs w:val="18"/>
        </w:rPr>
        <w:t xml:space="preserve">본 기관에서 시행한 </w:t>
      </w:r>
      <w:r>
        <w:rPr>
          <w:rFonts w:hint="eastAsia"/>
          <w:sz w:val="18"/>
          <w:szCs w:val="18"/>
        </w:rPr>
        <w:t xml:space="preserve">연구에서 암 진단 당시의 </w:t>
      </w:r>
      <w:r>
        <w:rPr>
          <w:rFonts w:hint="eastAsia"/>
          <w:sz w:val="18"/>
          <w:szCs w:val="18"/>
        </w:rPr>
        <w:t>디스트레스와</w:t>
      </w:r>
      <w:r>
        <w:rPr>
          <w:rFonts w:hint="eastAsia"/>
          <w:sz w:val="18"/>
          <w:szCs w:val="18"/>
        </w:rPr>
        <w:t xml:space="preserve"> 대장암 수술 후 예후에 대해 보고하였으며,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중등도의 </w:t>
      </w:r>
      <w:r>
        <w:rPr>
          <w:rFonts w:hint="eastAsia"/>
          <w:sz w:val="18"/>
          <w:szCs w:val="18"/>
        </w:rPr>
        <w:t>디스트레스가</w:t>
      </w:r>
      <w:r>
        <w:rPr>
          <w:rFonts w:hint="eastAsia"/>
          <w:sz w:val="18"/>
          <w:szCs w:val="18"/>
        </w:rPr>
        <w:t xml:space="preserve"> 확인된 </w:t>
      </w:r>
      <w:r>
        <w:rPr>
          <w:rFonts w:hint="eastAsia"/>
          <w:sz w:val="18"/>
          <w:szCs w:val="18"/>
        </w:rPr>
        <w:t>환자군에서</w:t>
      </w:r>
      <w:r>
        <w:rPr>
          <w:rFonts w:hint="eastAsia"/>
          <w:sz w:val="18"/>
          <w:szCs w:val="18"/>
        </w:rPr>
        <w:t xml:space="preserve"> 무 재발 생존 </w:t>
      </w:r>
      <w:r>
        <w:rPr>
          <w:sz w:val="18"/>
          <w:szCs w:val="18"/>
        </w:rPr>
        <w:t xml:space="preserve">(Disease-free survival, DFS) </w:t>
      </w:r>
      <w:r>
        <w:rPr>
          <w:rFonts w:hint="eastAsia"/>
          <w:sz w:val="18"/>
          <w:szCs w:val="18"/>
        </w:rPr>
        <w:t xml:space="preserve">이 경도의 </w:t>
      </w:r>
      <w:r>
        <w:rPr>
          <w:rFonts w:hint="eastAsia"/>
          <w:sz w:val="18"/>
          <w:szCs w:val="18"/>
        </w:rPr>
        <w:t>디스트레스를</w:t>
      </w:r>
      <w:r>
        <w:rPr>
          <w:rFonts w:hint="eastAsia"/>
          <w:sz w:val="18"/>
          <w:szCs w:val="18"/>
        </w:rPr>
        <w:t xml:space="preserve"> 보이는 환자군 보다 유의미하게 짧은 것을 확인하였다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ADDIN EN.CITE &lt;EndNote&gt;&lt;Cite&gt;&lt;Author&gt;Shin&lt;/Author&gt;&lt;Year&gt;2023&lt;/Year&gt;&lt;RecNum&gt;488&lt;/RecNum&gt;&lt;DisplayText&gt;&lt;style face="superscript"&gt;8&lt;/style&gt;&lt;/DisplayText&gt;&lt;record&gt;&lt;rec-number&gt;488&lt;/rec-number&gt;&lt;foreign-keys&gt;&lt;key app="EN" db-id="fwtrsf5v8pze9teattn5ersww2ve9xssavs2" timestamp="1681102449"&gt;488&lt;/key&gt;&lt;/foreign-keys&gt;&lt;ref-type name="Journal Article"&gt;17&lt;/ref-type&gt;&lt;contributors&gt;&lt;authors&gt;&lt;author&gt;Shin, Jung Kyong&lt;/author&gt;&lt;author&gt;Kang, Danbee&lt;/author&gt;&lt;author&gt;Kim, Soohyun&lt;/author&gt;&lt;author&gt;Choi, Youngeun&lt;/author&gt;&lt;author&gt;Lee, Woo Yong&lt;/author&gt;&lt;author&gt;Yun, Seong Hyeon&lt;/author&gt;&lt;author&gt;Cho, Yong Beom&lt;/author&gt;&lt;author&gt;Huh, Jung Wook&lt;/author&gt;&lt;author&gt;Park, Yoon Ah&lt;/author&gt;&lt;author&gt;Cho, Juhee&lt;/author&gt;&lt;/authors&gt;&lt;/contributors&gt;&lt;titles&gt;&lt;title&gt;Association between Distress at Diagnosis and disease-free Survival Among Patients with Resectable Colon Cancer: A Large Cohort Study&lt;/title&gt;&lt;secondary-title&gt;Annals of Surgery&lt;/secondary-title&gt;&lt;/titles&gt;&lt;periodical&gt;&lt;full-title&gt;Ann Surg&lt;/full-title&gt;&lt;abbr-1&gt;Annals of surgery&lt;/abbr-1&gt;&lt;/periodical&gt;&lt;dates&gt;&lt;year&gt;2023&lt;/year&gt;&lt;/dates&gt;&lt;isbn&gt;0003-4932&lt;/isbn&gt;&lt;urls&gt;&lt;/urls&gt;&lt;/record&gt;&lt;/Cite&gt;&lt;/EndNote&gt;</w:instrText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  <w:vertAlign w:val="superscript"/>
        </w:rPr>
        <w:t>8</w:t>
      </w:r>
      <w:r>
        <w:rPr>
          <w:sz w:val="18"/>
          <w:szCs w:val="18"/>
        </w:rPr>
        <w:fldChar w:fldCharType="end"/>
      </w:r>
      <w:r>
        <w:rPr>
          <w:rFonts w:hint="eastAsia"/>
          <w:sz w:val="18"/>
          <w:szCs w:val="18"/>
        </w:rPr>
        <w:t>.</w:t>
      </w:r>
      <w:r>
        <w:rPr>
          <w:sz w:val="18"/>
          <w:szCs w:val="18"/>
        </w:rPr>
        <w:t xml:space="preserve"> </w:t>
      </w:r>
    </w:p>
    <w:p>
      <w:pPr>
        <w:pStyle w:val="aa"/>
        <w:ind w:leftChars="0"/>
        <w:jc w:val="left"/>
        <w:numPr>
          <w:ilvl w:val="0"/>
          <w:numId w:val="2"/>
        </w:numPr>
        <w:spacing w:line="360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췌장암과 </w:t>
      </w:r>
      <w:r>
        <w:rPr>
          <w:rFonts w:hint="eastAsia"/>
          <w:sz w:val="18"/>
          <w:szCs w:val="18"/>
        </w:rPr>
        <w:t>디스트레스</w:t>
      </w:r>
    </w:p>
    <w:p>
      <w:pPr>
        <w:ind w:left="568" w:firstLineChars="100" w:firstLine="180"/>
        <w:jc w:val="left"/>
        <w:spacing w:line="360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췌장암은 수술적 절제 후에도 </w:t>
      </w:r>
      <w:r>
        <w:rPr>
          <w:sz w:val="18"/>
          <w:szCs w:val="18"/>
        </w:rPr>
        <w:t>5</w:t>
      </w:r>
      <w:r>
        <w:rPr>
          <w:rFonts w:hint="eastAsia"/>
          <w:sz w:val="18"/>
          <w:szCs w:val="18"/>
        </w:rPr>
        <w:t xml:space="preserve">년 생존율이 </w:t>
      </w:r>
      <w:r>
        <w:rPr>
          <w:sz w:val="18"/>
          <w:szCs w:val="18"/>
        </w:rPr>
        <w:t xml:space="preserve">15~20% </w:t>
      </w:r>
      <w:r>
        <w:rPr>
          <w:rFonts w:hint="eastAsia"/>
          <w:sz w:val="18"/>
          <w:szCs w:val="18"/>
        </w:rPr>
        <w:t xml:space="preserve">에 불과한 예후가 불량한 </w:t>
      </w:r>
      <w:r>
        <w:rPr>
          <w:rFonts w:hint="eastAsia"/>
          <w:sz w:val="18"/>
          <w:szCs w:val="18"/>
        </w:rPr>
        <w:t>암종이다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ADDIN EN.CITE &lt;EndNote&gt;&lt;Cite&gt;&lt;Author&gt;Bengtsson&lt;/Author&gt;&lt;Year&gt;2020&lt;/Year&gt;&lt;RecNum&gt;489&lt;/RecNum&gt;&lt;DisplayText&gt;&lt;style face="superscript"&gt;9&lt;/style&gt;&lt;/DisplayText&gt;&lt;record&gt;&lt;rec-number&gt;489&lt;/rec-number&gt;&lt;foreign-keys&gt;&lt;key app="EN" db-id="fwtrsf5v8pze9teattn5ersww2ve9xssavs2" timestamp="1681103517"&gt;489&lt;/key&gt;&lt;/foreign-keys&gt;&lt;ref-type name="Journal Article"&gt;17&lt;/ref-type&gt;&lt;contributors&gt;&lt;authors&gt;&lt;author&gt;Bengtsson, A.&lt;/author&gt;&lt;author&gt;Andersson, R.&lt;/author&gt;&lt;author&gt;Ansari, D.&lt;/author&gt;&lt;/authors&gt;&lt;/contributors&gt;&lt;auth-address&gt;Department of Surgery, Clinical Sciences Lund, Lund University, Skåne University Hospital, 221 85, Lund, Sweden.&amp;#xD;Department of Surgery, Clinical Sciences Lund, Lund University, Skåne University Hospital, 221 85, Lund, Sweden. daniel.ansari@med.lu.se.&lt;/auth-address&gt;&lt;titles&gt;&lt;title&gt;The actual 5-year survivors of pancreatic ductal adenocarcinoma based on real-world data&lt;/title&gt;&lt;secondary-title&gt;Sci Rep&lt;/secondary-title&gt;&lt;/titles&gt;&lt;periodical&gt;&lt;full-title&gt;Sci Rep&lt;/full-title&gt;&lt;abbr-1&gt;Scientific reports&lt;/abbr-1&gt;&lt;/periodical&gt;&lt;pages&gt;16425&lt;/pages&gt;&lt;volume&gt;10&lt;/volume&gt;&lt;number&gt;1&lt;/number&gt;&lt;edition&gt;20201002&lt;/edition&gt;&lt;keywords&gt;&lt;keyword&gt;Adenocarcinoma/*mortality/pathology&lt;/keyword&gt;&lt;keyword&gt;Aged&lt;/keyword&gt;&lt;keyword&gt;Carcinoma, Pancreatic Ductal/*mortality/pathology&lt;/keyword&gt;&lt;keyword&gt;Female&lt;/keyword&gt;&lt;keyword&gt;Humans&lt;/keyword&gt;&lt;keyword&gt;Male&lt;/keyword&gt;&lt;keyword&gt;Middle Aged&lt;/keyword&gt;&lt;keyword&gt;Pancreatectomy/methods&lt;/keyword&gt;&lt;keyword&gt;Pancreatic Neoplasms/*mortality/pathology&lt;/keyword&gt;&lt;keyword&gt;Survivors&lt;/keyword&gt;&lt;/keywords&gt;&lt;dates&gt;&lt;year&gt;2020&lt;/year&gt;&lt;pub-dates&gt;&lt;date&gt;Oct 2&lt;/date&gt;&lt;/pub-dates&gt;&lt;/dates&gt;&lt;isbn&gt;2045-2322&lt;/isbn&gt;&lt;accession-num&gt;33009477&lt;/accession-num&gt;&lt;urls&gt;&lt;/urls&gt;&lt;custom1&gt;The authors declare no competing interests.&lt;/custom1&gt;&lt;custom2&gt;PMC7532215&lt;/custom2&gt;&lt;electronic-resource-num&gt;10.1038/s41598-020-73525-y&lt;/electronic-resource-num&gt;&lt;remote-database-provider&gt;NLM&lt;/remote-database-provider&gt;&lt;language&gt;eng&lt;/language&gt;&lt;/record&gt;&lt;/Cite&gt;&lt;/EndNote&gt;</w:instrText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  <w:vertAlign w:val="superscript"/>
        </w:rPr>
        <w:t>9</w:t>
      </w:r>
      <w:r>
        <w:rPr>
          <w:sz w:val="18"/>
          <w:szCs w:val="18"/>
        </w:rPr>
        <w:fldChar w:fldCharType="end"/>
      </w:r>
      <w:r>
        <w:rPr>
          <w:rFonts w:hint="eastAsia"/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췌장암을 진단 받은 환자에서 </w:t>
      </w:r>
      <w:r>
        <w:rPr>
          <w:rFonts w:hint="eastAsia"/>
          <w:sz w:val="18"/>
          <w:szCs w:val="18"/>
        </w:rPr>
        <w:t>디스트레스는</w:t>
      </w: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 xml:space="preserve">40% </w:t>
      </w:r>
      <w:r>
        <w:rPr>
          <w:rFonts w:hint="eastAsia"/>
          <w:sz w:val="18"/>
          <w:szCs w:val="18"/>
        </w:rPr>
        <w:t xml:space="preserve">까지도 보고되며, </w:t>
      </w:r>
      <w:r>
        <w:rPr>
          <w:sz w:val="18"/>
          <w:szCs w:val="18"/>
        </w:rPr>
        <w:t>30%</w:t>
      </w:r>
      <w:r>
        <w:rPr>
          <w:rFonts w:hint="eastAsia"/>
          <w:sz w:val="18"/>
          <w:szCs w:val="18"/>
        </w:rPr>
        <w:t>의 환자는 임상적으로 우울 증상을 보인다고 알려져 있다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ADDIN EN.CITE &lt;EndNote&gt;&lt;Cite&gt;&lt;Author&gt;Zabora&lt;/Author&gt;&lt;Year&gt;2001&lt;/Year&gt;&lt;RecNum&gt;490&lt;/RecNum&gt;&lt;DisplayText&gt;&lt;style face="superscript"&gt;10&lt;/style&gt;&lt;/DisplayText&gt;&lt;record&gt;&lt;rec-number&gt;490&lt;/rec-number&gt;&lt;foreign-keys&gt;&lt;key app="EN" db-id="fwtrsf5v8pze9teattn5ersww2ve9xssavs2" timestamp="1681103849"&gt;490&lt;/key&gt;&lt;/foreign-keys&gt;&lt;ref-type name="Journal Article"&gt;17&lt;/ref-type&gt;&lt;contributors&gt;&lt;authors&gt;&lt;author&gt;Zabora, James&lt;/author&gt;&lt;author&gt;BrintzenhofeSzoc, Karlynn&lt;/author&gt;&lt;author&gt;Curbow, Barbara&lt;/author&gt;&lt;author&gt;Hooker, Craig&lt;/author&gt;&lt;author&gt;Piantadosi, Steven&lt;/author&gt;&lt;/authors&gt;&lt;/contributors&gt;&lt;titles&gt;&lt;title&gt;The prevalence of psychological distress by cancer site&lt;/title&gt;&lt;secondary-title&gt;Psycho</w:instrText>
      </w:r>
      <w:r>
        <w:rPr>
          <w:rFonts w:ascii="Cambria Math" w:hAnsi="Cambria Math" w:cs="Cambria Math"/>
          <w:sz w:val="18"/>
          <w:szCs w:val="18"/>
        </w:rPr>
        <w:instrText>‐</w:instrText>
      </w:r>
      <w:r>
        <w:rPr>
          <w:sz w:val="18"/>
          <w:szCs w:val="18"/>
        </w:rPr>
        <w:instrText>Oncology: Journal of the Psychological, Social and Behavioral Dimensions of Cancer&lt;/secondary-title&gt;&lt;/titles&gt;&lt;periodical&gt;&lt;full-title&gt;Psycho</w:instrText>
      </w:r>
      <w:r>
        <w:rPr>
          <w:rFonts w:ascii="Cambria Math" w:hAnsi="Cambria Math" w:cs="Cambria Math"/>
          <w:sz w:val="18"/>
          <w:szCs w:val="18"/>
        </w:rPr>
        <w:instrText>‐</w:instrText>
      </w:r>
      <w:r>
        <w:rPr>
          <w:sz w:val="18"/>
          <w:szCs w:val="18"/>
        </w:rPr>
        <w:instrText>Oncology: Journal of the Psychological, Social and Behavioral Dimensions of Cancer&lt;/full-title&gt;&lt;/periodical&gt;&lt;pages&gt;19-28&lt;/pages&gt;&lt;volume&gt;10&lt;/volume&gt;&lt;number&gt;1&lt;/number&gt;&lt;dates&gt;&lt;year&gt;2001&lt;/year&gt;&lt;/dates&gt;&lt;isbn&gt;1057-9249&lt;/isbn&gt;&lt;urls&gt;&lt;/urls&gt;&lt;/record&gt;&lt;/Cite&gt;&lt;/EndNote&gt;</w:instrText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  <w:vertAlign w:val="superscript"/>
        </w:rPr>
        <w:t>10</w:t>
      </w:r>
      <w:r>
        <w:rPr>
          <w:sz w:val="18"/>
          <w:szCs w:val="18"/>
        </w:rPr>
        <w:fldChar w:fldCharType="end"/>
      </w:r>
      <w:r>
        <w:rPr>
          <w:rFonts w:hint="eastAsia"/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디스트레스가</w:t>
      </w:r>
      <w:r>
        <w:rPr>
          <w:rFonts w:hint="eastAsia"/>
          <w:sz w:val="18"/>
          <w:szCs w:val="18"/>
        </w:rPr>
        <w:t xml:space="preserve"> 췌장암의 한 증상으로 나타난다는 주장이 있는 반면,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디스트레스가</w:t>
      </w:r>
      <w:r>
        <w:rPr>
          <w:rFonts w:hint="eastAsia"/>
          <w:sz w:val="18"/>
          <w:szCs w:val="18"/>
        </w:rPr>
        <w:t xml:space="preserve"> 췌장암의 발생 과정에 영향을 주는 인자라는 보고도 존재한다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ADDIN EN.CITE </w:instrTex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ADDIN EN.CITE.DATA </w:instrTex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  <w:vertAlign w:val="superscript"/>
        </w:rPr>
        <w:t>11,12</w:t>
      </w:r>
      <w:r>
        <w:rPr>
          <w:sz w:val="18"/>
          <w:szCs w:val="18"/>
        </w:rPr>
        <w:fldChar w:fldCharType="end"/>
      </w:r>
      <w:r>
        <w:rPr>
          <w:rFonts w:hint="eastAsia"/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진행성 췌장암에 대한 완화 치료를 받는 환자들에서 </w:t>
      </w:r>
      <w:r>
        <w:rPr>
          <w:rFonts w:hint="eastAsia"/>
          <w:sz w:val="18"/>
          <w:szCs w:val="18"/>
        </w:rPr>
        <w:t>디스트레스에</w:t>
      </w:r>
      <w:r>
        <w:rPr>
          <w:rFonts w:hint="eastAsia"/>
          <w:sz w:val="18"/>
          <w:szCs w:val="18"/>
        </w:rPr>
        <w:t xml:space="preserve"> 대한 적절한 중재가 환자의 삶의 질에 미치는 영향에 대해서는 여러 연구가 시행되었으나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ADDIN EN.CITE &lt;EndNote&gt;&lt;Cite&gt;&lt;Author&gt;Chung&lt;/Author&gt;&lt;Year&gt;2022&lt;/Year&gt;&lt;RecNum&gt;493&lt;/RecNum&gt;&lt;DisplayText&gt;&lt;style face="superscript"&gt;13&lt;/style&gt;&lt;/DisplayText&gt;&lt;record&gt;&lt;rec-number&gt;493&lt;/rec-number&gt;&lt;foreign-keys&gt;&lt;key app="EN" db-id="fwtrsf5v8pze9teattn5ersww2ve9xssavs2" timestamp="1681104292"&gt;493&lt;/key&gt;&lt;/foreign-keys&gt;&lt;ref-type name="Journal Article"&gt;17&lt;/ref-type&gt;&lt;contributors&gt;&lt;authors&gt;&lt;author&gt;Chung, Vincent&lt;/author&gt;&lt;author&gt;Sun, Virginia&lt;/author&gt;&lt;author&gt;Ruel, Nora&lt;/author&gt;&lt;author&gt;Smith, Thomas J&lt;/author&gt;&lt;author&gt;Ferrell, Betty R&lt;/author&gt;&lt;/authors&gt;&lt;/contributors&gt;&lt;titles&gt;&lt;title&gt;Improving palliative care and quality of life in pancreatic cancer patients&lt;/title&gt;&lt;secondary-title&gt;Journal of palliative medicine&lt;/secondary-title&gt;&lt;/titles&gt;&lt;periodical&gt;&lt;full-title&gt;J Palliat Med&lt;/full-title&gt;&lt;abbr-1&gt;Journal of palliative medicine&lt;/abbr-1&gt;&lt;/periodical&gt;&lt;pages&gt;720-727&lt;/pages&gt;&lt;volume&gt;25&lt;/volume&gt;&lt;number&gt;5&lt;/number&gt;&lt;dates&gt;&lt;year&gt;2022&lt;/year&gt;&lt;/dates&gt;&lt;isbn&gt;1096-6218&lt;/isbn&gt;&lt;urls&gt;&lt;/urls&gt;&lt;/record&gt;&lt;/Cite&gt;&lt;/EndNote&gt;</w:instrText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  <w:vertAlign w:val="superscript"/>
        </w:rPr>
        <w:t>13</w:t>
      </w:r>
      <w:r>
        <w:rPr>
          <w:sz w:val="18"/>
          <w:szCs w:val="18"/>
        </w:rPr>
        <w:fldChar w:fldCharType="end"/>
      </w:r>
      <w:r>
        <w:rPr>
          <w:rFonts w:hint="eastAsia"/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절제 가능한 췌장암에서 진단 당시의 </w:t>
      </w:r>
      <w:r>
        <w:rPr>
          <w:rFonts w:hint="eastAsia"/>
          <w:sz w:val="18"/>
          <w:szCs w:val="18"/>
        </w:rPr>
        <w:t>디스트레스가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종양학적</w:t>
      </w:r>
      <w:r>
        <w:rPr>
          <w:rFonts w:hint="eastAsia"/>
          <w:sz w:val="18"/>
          <w:szCs w:val="18"/>
        </w:rPr>
        <w:t xml:space="preserve"> 예후에 미치는 영향과 치료 과정에서의 적절한 </w:t>
      </w:r>
      <w:r>
        <w:rPr>
          <w:rFonts w:hint="eastAsia"/>
          <w:sz w:val="18"/>
          <w:szCs w:val="18"/>
        </w:rPr>
        <w:t>디스트레스</w:t>
      </w:r>
      <w:r>
        <w:rPr>
          <w:rFonts w:hint="eastAsia"/>
          <w:sz w:val="18"/>
          <w:szCs w:val="18"/>
        </w:rPr>
        <w:t xml:space="preserve"> 관리에 대해서는 보고된 바가 없다.</w:t>
      </w:r>
      <w:r>
        <w:rPr>
          <w:sz w:val="18"/>
          <w:szCs w:val="18"/>
        </w:rPr>
        <w:t xml:space="preserve"> </w:t>
      </w:r>
    </w:p>
    <w:p>
      <w:pPr>
        <w:ind w:firstLineChars="200" w:firstLine="360"/>
        <w:jc w:val="left"/>
        <w:spacing w:after="0" w:line="360" w:lineRule="auto"/>
        <w:rPr>
          <w:b/>
          <w:sz w:val="18"/>
          <w:szCs w:val="18"/>
        </w:rPr>
      </w:pPr>
    </w:p>
    <w:p>
      <w:pPr>
        <w:ind w:leftChars="283" w:left="566" w:firstLineChars="42" w:firstLine="76"/>
        <w:jc w:val="left"/>
        <w:spacing w:after="0" w:line="360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이에</w:t>
      </w:r>
      <w:r>
        <w:rPr>
          <w:sz w:val="18"/>
          <w:szCs w:val="18"/>
        </w:rPr>
        <w:t xml:space="preserve"> 본 연구에서는, 수술을 계획하고 있는 절제 가능한 췌장암을 진단 받은 환자에서 진단 당시의 DT 점수가 환자의 예후에 미치는 영향을 확인하여 적절한 </w:t>
      </w:r>
      <w:r>
        <w:rPr>
          <w:sz w:val="18"/>
          <w:szCs w:val="18"/>
        </w:rPr>
        <w:t>디스트레스</w:t>
      </w:r>
      <w:r>
        <w:rPr>
          <w:sz w:val="18"/>
          <w:szCs w:val="18"/>
        </w:rPr>
        <w:t xml:space="preserve"> 케어를 통한 환자의 예후 및 삶의 질의 향상을 도모하고자 한다.</w:t>
      </w:r>
    </w:p>
    <w:p>
      <w:pPr>
        <w:ind w:leftChars="142" w:left="284" w:firstLineChars="42" w:firstLine="76"/>
        <w:jc w:val="left"/>
        <w:spacing w:after="0" w:line="360" w:lineRule="auto"/>
        <w:rPr>
          <w:b/>
          <w:sz w:val="18"/>
          <w:szCs w:val="18"/>
        </w:rPr>
      </w:pPr>
    </w:p>
    <w:p>
      <w:pPr>
        <w:ind w:firstLineChars="200" w:firstLine="360"/>
        <w:jc w:val="left"/>
        <w:spacing w:after="0"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3. 연구목적 및 계획 </w:t>
      </w:r>
    </w:p>
    <w:p>
      <w:pPr>
        <w:ind w:leftChars="100" w:left="200" w:firstLineChars="200" w:firstLine="360"/>
        <w:jc w:val="left"/>
        <w:spacing w:line="360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■ </w:t>
      </w:r>
      <w:r>
        <w:rPr>
          <w:rFonts w:hint="eastAsia"/>
          <w:sz w:val="18"/>
          <w:szCs w:val="18"/>
        </w:rPr>
        <w:t>연구 목적</w:t>
      </w:r>
    </w:p>
    <w:p>
      <w:pPr>
        <w:ind w:leftChars="100" w:left="200" w:firstLineChars="200" w:firstLine="360"/>
        <w:jc w:val="left"/>
        <w:spacing w:line="360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- 절제 가능한 췌장암에서 진단 시점의 </w:t>
      </w:r>
      <w:r>
        <w:rPr>
          <w:rFonts w:hint="eastAsia"/>
          <w:sz w:val="18"/>
          <w:szCs w:val="18"/>
        </w:rPr>
        <w:t>디스트레스가</w:t>
      </w:r>
      <w:r>
        <w:rPr>
          <w:rFonts w:hint="eastAsia"/>
          <w:sz w:val="18"/>
          <w:szCs w:val="18"/>
        </w:rPr>
        <w:t xml:space="preserve"> 수술 후 예후에 미치는 영향을 확인한다.</w:t>
      </w:r>
    </w:p>
    <w:p>
      <w:pPr>
        <w:ind w:leftChars="100" w:left="200" w:firstLineChars="200" w:firstLine="360"/>
        <w:jc w:val="left"/>
        <w:spacing w:line="360" w:lineRule="auto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■ </w:t>
      </w:r>
      <w:r>
        <w:rPr>
          <w:rFonts w:hint="eastAsia"/>
          <w:sz w:val="18"/>
          <w:szCs w:val="18"/>
        </w:rPr>
        <w:t>연차별</w:t>
      </w:r>
      <w:r>
        <w:rPr>
          <w:rFonts w:hint="eastAsia"/>
          <w:sz w:val="18"/>
          <w:szCs w:val="18"/>
        </w:rPr>
        <w:t xml:space="preserve"> 연구 계획</w:t>
      </w:r>
      <w:r>
        <w:rPr>
          <w:rFonts w:hint="eastAsia"/>
          <w:sz w:val="18"/>
          <w:szCs w:val="18"/>
        </w:rPr>
        <w:t xml:space="preserve"> (총 </w:t>
      </w: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>년)</w:t>
      </w:r>
      <w:r>
        <w:rPr>
          <w:sz w:val="18"/>
          <w:szCs w:val="18"/>
        </w:rPr>
        <w:t xml:space="preserve"> – (</w:t>
      </w:r>
      <w:r>
        <w:rPr>
          <w:rFonts w:hint="eastAsia"/>
          <w:sz w:val="18"/>
          <w:szCs w:val="18"/>
        </w:rPr>
        <w:t xml:space="preserve">연구비 지원은 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년이나,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이후 추가 과제 획득을 통해 연구를 진행할 예정임.</w:t>
      </w:r>
      <w:r>
        <w:rPr>
          <w:sz w:val="18"/>
          <w:szCs w:val="18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  <w:jc w:val="center"/>
      </w:tblPr>
      <w:tblGrid>
        <w:gridCol w:w="9786"/>
      </w:tblGrid>
      <w:tr>
        <w:trPr>
          <w:jc w:val="center"/>
        </w:trPr>
        <w:tc>
          <w:tcPr>
            <w:tcW w:w="9184" w:type="dxa"/>
          </w:tcPr>
          <w:p>
            <w:pPr>
              <w:jc w:val="left"/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&lt; 1</w:t>
            </w:r>
            <w:r>
              <w:rPr>
                <w:rFonts w:hint="eastAsia"/>
                <w:b/>
                <w:sz w:val="18"/>
                <w:szCs w:val="18"/>
              </w:rPr>
              <w:t xml:space="preserve">차 년도 </w:t>
            </w:r>
            <w:r>
              <w:rPr>
                <w:rFonts w:hint="eastAsia"/>
                <w:b/>
                <w:sz w:val="18"/>
                <w:szCs w:val="18"/>
              </w:rPr>
              <w:t xml:space="preserve">&gt; 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후향적</w:t>
            </w:r>
            <w:r>
              <w:rPr>
                <w:rFonts w:hint="eastAsia"/>
                <w:b/>
                <w:sz w:val="18"/>
                <w:szCs w:val="18"/>
              </w:rPr>
              <w:t xml:space="preserve"> 데이터 수집 </w:t>
            </w:r>
            <w:r>
              <w:rPr>
                <w:b/>
                <w:sz w:val="18"/>
                <w:szCs w:val="18"/>
              </w:rPr>
              <w:t xml:space="preserve">- </w:t>
            </w:r>
            <w:r>
              <w:rPr>
                <w:rFonts w:hint="eastAsia"/>
                <w:b/>
                <w:sz w:val="18"/>
                <w:szCs w:val="18"/>
              </w:rPr>
              <w:t xml:space="preserve">췌장암 진단 환자의 </w:t>
            </w:r>
            <w:r>
              <w:rPr>
                <w:b/>
                <w:sz w:val="18"/>
                <w:szCs w:val="18"/>
              </w:rPr>
              <w:t xml:space="preserve">DT screening </w:t>
            </w:r>
            <w:r>
              <w:rPr>
                <w:rFonts w:hint="eastAsia"/>
                <w:b/>
                <w:sz w:val="18"/>
                <w:szCs w:val="18"/>
              </w:rPr>
              <w:t>확인</w:t>
            </w:r>
          </w:p>
          <w:p>
            <w:pPr>
              <w:pStyle w:val="aa"/>
              <w:ind w:leftChars="0"/>
              <w:jc w:val="left"/>
              <w:numPr>
                <w:ilvl w:val="0"/>
                <w:numId w:val="3"/>
              </w:num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본 기관에서 </w:t>
            </w:r>
            <w:r>
              <w:rPr>
                <w:sz w:val="18"/>
                <w:szCs w:val="18"/>
              </w:rPr>
              <w:t>2014</w:t>
            </w:r>
            <w:r>
              <w:rPr>
                <w:rFonts w:hint="eastAsia"/>
                <w:sz w:val="18"/>
                <w:szCs w:val="18"/>
              </w:rPr>
              <w:t xml:space="preserve">년 1월부터 </w:t>
            </w:r>
            <w:r>
              <w:rPr>
                <w:sz w:val="18"/>
                <w:szCs w:val="18"/>
              </w:rPr>
              <w:t>2020</w:t>
            </w:r>
            <w:r>
              <w:rPr>
                <w:rFonts w:hint="eastAsia"/>
                <w:sz w:val="18"/>
                <w:szCs w:val="18"/>
              </w:rPr>
              <w:t xml:space="preserve">년 </w:t>
            </w:r>
            <w:r>
              <w:rPr>
                <w:sz w:val="18"/>
                <w:szCs w:val="18"/>
              </w:rPr>
              <w:t>12</w:t>
            </w:r>
            <w:r>
              <w:rPr>
                <w:rFonts w:hint="eastAsia"/>
                <w:sz w:val="18"/>
                <w:szCs w:val="18"/>
              </w:rPr>
              <w:t xml:space="preserve">월까지 </w:t>
            </w:r>
            <w:r>
              <w:rPr>
                <w:sz w:val="18"/>
                <w:szCs w:val="18"/>
              </w:rPr>
              <w:t>DT screening</w:t>
            </w:r>
            <w:r>
              <w:rPr>
                <w:rFonts w:hint="eastAsia"/>
                <w:sz w:val="18"/>
                <w:szCs w:val="18"/>
              </w:rPr>
              <w:t>을 시행한 췌장암 환자들의 데이터를 수집한다.</w:t>
            </w:r>
          </w:p>
          <w:p>
            <w:pPr>
              <w:pStyle w:val="aa"/>
              <w:ind w:leftChars="0"/>
              <w:jc w:val="left"/>
              <w:numPr>
                <w:ilvl w:val="0"/>
                <w:numId w:val="3"/>
              </w:num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연구 대상자들의 수술 전-후 임상/병리학적 정보,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추적 관찰 중 재발/사망 관련 정보를 의무기록 검토를 통해 확인한다.</w:t>
            </w:r>
          </w:p>
          <w:p>
            <w:pPr>
              <w:jc w:val="left"/>
              <w:spacing w:line="360" w:lineRule="auto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6108432" cy="1623224"/>
                  <wp:effectExtent l="0" t="0" r="0" b="0"/>
                  <wp:docPr id="1026" name="shape1026" hidden="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432" cy="1623224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ab"/>
              <w:jc w:val="left"/>
              <w:rPr>
                <w:sz w:val="16"/>
              </w:rPr>
            </w:pPr>
            <w:r>
              <w:rPr>
                <w:sz w:val="16"/>
              </w:rPr>
              <w:t xml:space="preserve">Figure </w:t>
            </w:r>
            <w:r>
              <w:rPr>
                <w:sz w:val="16"/>
              </w:rPr>
              <w:t>2</w:t>
            </w:r>
            <w:r>
              <w:rPr>
                <w:sz w:val="16"/>
              </w:rPr>
              <w:t xml:space="preserve">. </w:t>
            </w:r>
            <w:r>
              <w:rPr>
                <w:rFonts w:hint="eastAsia"/>
                <w:sz w:val="16"/>
              </w:rPr>
              <w:t>DT screening 모식도</w:t>
            </w:r>
          </w:p>
          <w:p/>
        </w:tc>
      </w:tr>
      <w:tr>
        <w:trPr>
          <w:jc w:val="center"/>
        </w:trPr>
        <w:tc>
          <w:tcPr>
            <w:tcW w:w="9184" w:type="dxa"/>
          </w:tcPr>
          <w:p>
            <w:pPr>
              <w:jc w:val="left"/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&lt; 2</w:t>
            </w:r>
            <w:r>
              <w:rPr>
                <w:rFonts w:hint="eastAsia"/>
                <w:b/>
                <w:sz w:val="18"/>
                <w:szCs w:val="18"/>
              </w:rPr>
              <w:t xml:space="preserve">차 년도 </w:t>
            </w:r>
            <w:r>
              <w:rPr>
                <w:b/>
                <w:sz w:val="18"/>
                <w:szCs w:val="18"/>
              </w:rPr>
              <w:t xml:space="preserve">&gt;  </w:t>
            </w:r>
            <w:r>
              <w:rPr>
                <w:rFonts w:hint="eastAsia"/>
                <w:b/>
                <w:sz w:val="18"/>
                <w:szCs w:val="18"/>
              </w:rPr>
              <w:t>DT</w:t>
            </w:r>
            <w:r>
              <w:rPr>
                <w:rFonts w:hint="eastAsia"/>
                <w:b/>
                <w:sz w:val="18"/>
                <w:szCs w:val="18"/>
              </w:rPr>
              <w:t>와</w:t>
            </w:r>
            <w:r>
              <w:rPr>
                <w:rFonts w:hint="eastAsia"/>
                <w:b/>
                <w:sz w:val="18"/>
                <w:szCs w:val="18"/>
              </w:rPr>
              <w:t xml:space="preserve"> 수술 후 outcome 에 대한 분석 및 논문 작성</w:t>
            </w:r>
          </w:p>
          <w:p>
            <w:pPr>
              <w:pStyle w:val="aa"/>
              <w:ind w:leftChars="0"/>
              <w:jc w:val="left"/>
              <w:numPr>
                <w:ilvl w:val="0"/>
                <w:numId w:val="3"/>
              </w:num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환자들의 무 재발 생존 및 전반적 생존 기간과 관련 있는 위험 인자 분석 </w:t>
            </w:r>
            <w:r>
              <w:rPr>
                <w:sz w:val="18"/>
                <w:szCs w:val="18"/>
              </w:rPr>
              <w:t>(risk factor analysis)</w:t>
            </w:r>
            <w:r>
              <w:rPr>
                <w:rFonts w:hint="eastAsia"/>
                <w:sz w:val="18"/>
                <w:szCs w:val="18"/>
              </w:rPr>
              <w:t>을 시행한다.</w:t>
            </w:r>
          </w:p>
          <w:p>
            <w:pPr>
              <w:pStyle w:val="aa"/>
              <w:ind w:leftChars="0"/>
              <w:jc w:val="left"/>
              <w:numPr>
                <w:ilvl w:val="0"/>
                <w:numId w:val="3"/>
              </w:num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진단 당시의 </w:t>
            </w:r>
            <w:r>
              <w:rPr>
                <w:sz w:val="18"/>
                <w:szCs w:val="18"/>
              </w:rPr>
              <w:t xml:space="preserve">DT score </w:t>
            </w:r>
            <w:r>
              <w:rPr>
                <w:rFonts w:hint="eastAsia"/>
                <w:sz w:val="18"/>
                <w:szCs w:val="18"/>
              </w:rPr>
              <w:t>가 생존과 관련 있는 인자인지 확인한다.</w:t>
            </w:r>
          </w:p>
          <w:p>
            <w:pPr>
              <w:pStyle w:val="aa"/>
              <w:ind w:leftChars="0"/>
              <w:jc w:val="left"/>
              <w:numPr>
                <w:ilvl w:val="0"/>
                <w:numId w:val="3"/>
              </w:num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DT score </w:t>
            </w:r>
            <w:r>
              <w:rPr>
                <w:rFonts w:hint="eastAsia"/>
                <w:sz w:val="18"/>
                <w:szCs w:val="18"/>
              </w:rPr>
              <w:t>중등도 이상의 환자에서 중재 치료가 수술 후 생존과 관련 있는지 확인한다.</w:t>
            </w:r>
          </w:p>
          <w:p>
            <w:pPr>
              <w:jc w:val="left"/>
              <w:spacing w:line="360" w:lineRule="auto"/>
              <w:rPr>
                <w:sz w:val="18"/>
                <w:szCs w:val="18"/>
              </w:rPr>
            </w:pPr>
          </w:p>
        </w:tc>
      </w:tr>
    </w:tbl>
    <w:p>
      <w:pPr>
        <w:jc w:val="left"/>
        <w:spacing w:line="360" w:lineRule="auto"/>
        <w:rPr>
          <w:sz w:val="18"/>
          <w:szCs w:val="18"/>
        </w:rPr>
      </w:pPr>
    </w:p>
    <w:p>
      <w:pPr>
        <w:jc w:val="left"/>
        <w:spacing w:line="360" w:lineRule="auto"/>
        <w:rPr>
          <w:sz w:val="18"/>
          <w:szCs w:val="18"/>
        </w:rPr>
      </w:pPr>
    </w:p>
    <w:p>
      <w:pPr>
        <w:ind w:firstLineChars="200" w:firstLine="360"/>
        <w:jc w:val="left"/>
        <w:spacing w:after="0"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4. 연구방법 </w:t>
      </w:r>
    </w:p>
    <w:p>
      <w:pPr>
        <w:ind w:leftChars="100" w:left="200" w:firstLineChars="200" w:firstLine="360"/>
        <w:jc w:val="left"/>
        <w:spacing w:line="360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>■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가설 </w:t>
      </w:r>
      <w:r>
        <w:rPr>
          <w:sz w:val="18"/>
          <w:szCs w:val="18"/>
        </w:rPr>
        <w:t xml:space="preserve">1: </w:t>
      </w:r>
      <w:r>
        <w:rPr>
          <w:rFonts w:hint="eastAsia"/>
          <w:sz w:val="18"/>
          <w:szCs w:val="18"/>
        </w:rPr>
        <w:t xml:space="preserve">절제 가능한 췌장암에서 진단 당시의 </w:t>
      </w:r>
      <w:r>
        <w:rPr>
          <w:rFonts w:hint="eastAsia"/>
          <w:sz w:val="18"/>
          <w:szCs w:val="18"/>
        </w:rPr>
        <w:t>디스트레스</w:t>
      </w:r>
      <w:r>
        <w:rPr>
          <w:rFonts w:hint="eastAsia"/>
          <w:sz w:val="18"/>
          <w:szCs w:val="18"/>
        </w:rPr>
        <w:t xml:space="preserve"> 점수는 수술 후 무 재발 생존 (</w:t>
      </w:r>
      <w:r>
        <w:rPr>
          <w:rFonts w:hint="eastAsia"/>
          <w:sz w:val="18"/>
          <w:szCs w:val="18"/>
        </w:rPr>
        <w:t>R</w:t>
      </w:r>
      <w:r>
        <w:rPr>
          <w:sz w:val="18"/>
          <w:szCs w:val="18"/>
        </w:rPr>
        <w:t xml:space="preserve">FS) </w:t>
      </w:r>
      <w:r>
        <w:rPr>
          <w:rFonts w:hint="eastAsia"/>
          <w:sz w:val="18"/>
          <w:szCs w:val="18"/>
        </w:rPr>
        <w:t>과 전체 생존 (</w:t>
      </w:r>
      <w:r>
        <w:rPr>
          <w:sz w:val="18"/>
          <w:szCs w:val="18"/>
        </w:rPr>
        <w:t>Overall survival, OS)</w:t>
      </w:r>
      <w:r>
        <w:rPr>
          <w:rFonts w:hint="eastAsia"/>
          <w:sz w:val="18"/>
          <w:szCs w:val="18"/>
        </w:rPr>
        <w:t>에 영향을 미친다.</w:t>
      </w:r>
      <w:r>
        <w:rPr>
          <w:sz w:val="18"/>
          <w:szCs w:val="18"/>
        </w:rPr>
        <w:t xml:space="preserve"> [Group </w:t>
      </w:r>
      <w:r>
        <w:rPr>
          <w:sz w:val="18"/>
          <w:szCs w:val="18"/>
        </w:rPr>
        <w:t>A  vs</w:t>
      </w:r>
      <w:r>
        <w:rPr>
          <w:sz w:val="18"/>
          <w:szCs w:val="18"/>
        </w:rPr>
        <w:t xml:space="preserve">   Group B/C]</w:t>
      </w:r>
    </w:p>
    <w:p>
      <w:pPr>
        <w:jc w:val="center"/>
        <w:spacing w:line="360" w:lineRule="auto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3947127" cy="1670042"/>
            <wp:effectExtent l="0" t="0" r="0" b="0"/>
            <wp:docPr id="1027" name="shape1027" hidden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>
                      <a:picLocks noChangeAspect="1"/>
                    </pic:cNvPicPr>
                  </pic:nvPicPr>
                  <pic:blipFill>
                    <a:blip r:embed="rId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47127" cy="1670042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aa"/>
        <w:ind w:leftChars="0" w:firstLine="27"/>
        <w:jc w:val="left"/>
        <w:numPr>
          <w:ilvl w:val="0"/>
          <w:numId w:val="3"/>
        </w:numPr>
        <w:spacing w:line="360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Cox regression analysis를 통하여 </w:t>
      </w:r>
      <w:r>
        <w:rPr>
          <w:sz w:val="18"/>
          <w:szCs w:val="18"/>
        </w:rPr>
        <w:t xml:space="preserve">DT at diagnosis </w:t>
      </w:r>
      <w:r>
        <w:rPr>
          <w:rFonts w:hint="eastAsia"/>
          <w:sz w:val="18"/>
          <w:szCs w:val="18"/>
        </w:rPr>
        <w:t xml:space="preserve">가 </w:t>
      </w:r>
      <w:r>
        <w:rPr>
          <w:sz w:val="18"/>
          <w:szCs w:val="18"/>
        </w:rPr>
        <w:t>RFS</w:t>
      </w:r>
      <w:r>
        <w:rPr>
          <w:rFonts w:hint="eastAsia"/>
          <w:sz w:val="18"/>
          <w:szCs w:val="18"/>
        </w:rPr>
        <w:t>, O</w:t>
      </w:r>
      <w:r>
        <w:rPr>
          <w:sz w:val="18"/>
          <w:szCs w:val="18"/>
        </w:rPr>
        <w:t xml:space="preserve">S </w:t>
      </w:r>
      <w:r>
        <w:rPr>
          <w:rFonts w:hint="eastAsia"/>
          <w:sz w:val="18"/>
          <w:szCs w:val="18"/>
        </w:rPr>
        <w:t>와 관련된 인자인지 확인한다.</w:t>
      </w:r>
    </w:p>
    <w:p>
      <w:pPr>
        <w:pStyle w:val="aa"/>
        <w:ind w:leftChars="0" w:firstLine="27"/>
        <w:jc w:val="left"/>
        <w:numPr>
          <w:ilvl w:val="0"/>
          <w:numId w:val="3"/>
        </w:numPr>
        <w:spacing w:line="360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환자를 </w:t>
      </w:r>
      <w:r>
        <w:rPr>
          <w:sz w:val="18"/>
          <w:szCs w:val="18"/>
        </w:rPr>
        <w:t>AJCC stage</w:t>
      </w:r>
      <w:r>
        <w:rPr>
          <w:rFonts w:hint="eastAsia"/>
          <w:sz w:val="18"/>
          <w:szCs w:val="18"/>
        </w:rPr>
        <w:t xml:space="preserve">로 분류하여 </w:t>
      </w:r>
      <w:r>
        <w:rPr>
          <w:sz w:val="18"/>
          <w:szCs w:val="18"/>
        </w:rPr>
        <w:t xml:space="preserve">DT </w:t>
      </w:r>
      <w:r>
        <w:rPr>
          <w:rFonts w:hint="eastAsia"/>
          <w:sz w:val="18"/>
          <w:szCs w:val="18"/>
        </w:rPr>
        <w:t xml:space="preserve">점수 </w:t>
      </w:r>
      <w:r>
        <w:rPr>
          <w:sz w:val="18"/>
          <w:szCs w:val="18"/>
        </w:rPr>
        <w:t xml:space="preserve">(low, moderate, severe distress) </w:t>
      </w:r>
      <w:r>
        <w:rPr>
          <w:rFonts w:hint="eastAsia"/>
          <w:sz w:val="18"/>
          <w:szCs w:val="18"/>
        </w:rPr>
        <w:t>에 따른 생존율(</w:t>
      </w:r>
      <w:r>
        <w:rPr>
          <w:sz w:val="18"/>
          <w:szCs w:val="18"/>
        </w:rPr>
        <w:t>Kaplan-Meier graph)</w:t>
      </w:r>
      <w:r>
        <w:rPr>
          <w:rFonts w:hint="eastAsia"/>
          <w:sz w:val="18"/>
          <w:szCs w:val="18"/>
        </w:rPr>
        <w:t>을 확인한다.</w:t>
      </w:r>
      <w:r>
        <w:rPr>
          <w:sz w:val="18"/>
          <w:szCs w:val="18"/>
        </w:rPr>
        <w:t xml:space="preserve"> </w:t>
      </w:r>
    </w:p>
    <w:p>
      <w:pPr>
        <w:ind w:leftChars="100" w:left="200" w:firstLineChars="200" w:firstLine="360"/>
        <w:jc w:val="left"/>
        <w:spacing w:line="360" w:lineRule="auto"/>
        <w:rPr>
          <w:sz w:val="18"/>
          <w:szCs w:val="18"/>
        </w:rPr>
      </w:pPr>
    </w:p>
    <w:p>
      <w:pPr>
        <w:pStyle w:val="aa"/>
        <w:ind w:leftChars="0"/>
        <w:jc w:val="left"/>
        <w:numPr>
          <w:ilvl w:val="0"/>
          <w:numId w:val="2"/>
        </w:numPr>
        <w:spacing w:line="360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가설 </w:t>
      </w:r>
      <w:r>
        <w:rPr>
          <w:sz w:val="18"/>
          <w:szCs w:val="18"/>
        </w:rPr>
        <w:t xml:space="preserve">2: </w:t>
      </w:r>
      <w:r>
        <w:rPr>
          <w:rFonts w:hint="eastAsia"/>
          <w:sz w:val="18"/>
          <w:szCs w:val="18"/>
        </w:rPr>
        <w:t xml:space="preserve">진단 </w:t>
      </w:r>
      <w:r>
        <w:rPr>
          <w:rFonts w:hint="eastAsia"/>
          <w:sz w:val="18"/>
          <w:szCs w:val="18"/>
        </w:rPr>
        <w:t>당시에</w:t>
      </w:r>
      <w:r>
        <w:rPr>
          <w:rFonts w:hint="eastAsia"/>
          <w:sz w:val="18"/>
          <w:szCs w:val="18"/>
        </w:rPr>
        <w:t xml:space="preserve"> 중등도</w:t>
      </w:r>
      <w:r>
        <w:rPr>
          <w:rFonts w:hint="eastAsia"/>
          <w:sz w:val="18"/>
          <w:szCs w:val="18"/>
        </w:rPr>
        <w:t xml:space="preserve"> 이상</w:t>
      </w:r>
      <w:r>
        <w:rPr>
          <w:rFonts w:hint="eastAsia"/>
          <w:sz w:val="18"/>
          <w:szCs w:val="18"/>
        </w:rPr>
        <w:t xml:space="preserve">의 </w:t>
      </w:r>
      <w:r>
        <w:rPr>
          <w:rFonts w:hint="eastAsia"/>
          <w:sz w:val="18"/>
          <w:szCs w:val="18"/>
        </w:rPr>
        <w:t>디스트레스를</w:t>
      </w:r>
      <w:r>
        <w:rPr>
          <w:rFonts w:hint="eastAsia"/>
          <w:sz w:val="18"/>
          <w:szCs w:val="18"/>
        </w:rPr>
        <w:t xml:space="preserve"> 보이는 환자를 대상으로 </w:t>
      </w:r>
      <w:r>
        <w:rPr>
          <w:rFonts w:hint="eastAsia"/>
          <w:sz w:val="18"/>
          <w:szCs w:val="18"/>
        </w:rPr>
        <w:t>디스트레스</w:t>
      </w:r>
      <w:r>
        <w:rPr>
          <w:rFonts w:hint="eastAsia"/>
          <w:sz w:val="18"/>
          <w:szCs w:val="18"/>
        </w:rPr>
        <w:t xml:space="preserve"> 완화를 위한 중재 치료를 시행했을 때,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outcome의 향상을 보인다.</w:t>
      </w:r>
      <w:r>
        <w:rPr>
          <w:sz w:val="18"/>
          <w:szCs w:val="18"/>
        </w:rPr>
        <w:t xml:space="preserve"> [</w:t>
      </w:r>
      <w:r>
        <w:rPr>
          <w:rFonts w:hint="eastAsia"/>
          <w:sz w:val="18"/>
          <w:szCs w:val="18"/>
        </w:rPr>
        <w:t>Group B  vs  Group C]</w:t>
      </w:r>
    </w:p>
    <w:p>
      <w:pPr>
        <w:pStyle w:val="aa"/>
        <w:ind w:leftChars="0" w:firstLine="27"/>
        <w:jc w:val="left"/>
        <w:numPr>
          <w:ilvl w:val="0"/>
          <w:numId w:val="3"/>
        </w:numPr>
        <w:spacing w:line="360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이 가설에서 </w:t>
      </w:r>
      <w:r>
        <w:rPr>
          <w:sz w:val="18"/>
          <w:szCs w:val="18"/>
        </w:rPr>
        <w:t>outcome</w:t>
      </w:r>
      <w:r>
        <w:rPr>
          <w:rFonts w:hint="eastAsia"/>
          <w:sz w:val="18"/>
          <w:szCs w:val="18"/>
        </w:rPr>
        <w:t>은 환자의 삶의 질 (</w:t>
      </w:r>
      <w:r>
        <w:rPr>
          <w:sz w:val="18"/>
          <w:szCs w:val="18"/>
        </w:rPr>
        <w:t>QoL</w:t>
      </w:r>
      <w:r>
        <w:rPr>
          <w:sz w:val="18"/>
          <w:szCs w:val="18"/>
        </w:rPr>
        <w:t xml:space="preserve">) </w:t>
      </w:r>
      <w:r>
        <w:rPr>
          <w:rFonts w:hint="eastAsia"/>
          <w:sz w:val="18"/>
          <w:szCs w:val="18"/>
        </w:rPr>
        <w:t xml:space="preserve">과 </w:t>
      </w:r>
      <w:r>
        <w:rPr>
          <w:rFonts w:hint="eastAsia"/>
          <w:sz w:val="18"/>
          <w:szCs w:val="18"/>
        </w:rPr>
        <w:t>종양학적</w:t>
      </w:r>
      <w:r>
        <w:rPr>
          <w:rFonts w:hint="eastAsia"/>
          <w:sz w:val="18"/>
          <w:szCs w:val="18"/>
        </w:rPr>
        <w:t xml:space="preserve"> 성적 </w:t>
      </w:r>
      <w:r>
        <w:rPr>
          <w:sz w:val="18"/>
          <w:szCs w:val="18"/>
        </w:rPr>
        <w:t xml:space="preserve">(oncologic outcome) </w:t>
      </w:r>
      <w:r>
        <w:rPr>
          <w:rFonts w:hint="eastAsia"/>
          <w:sz w:val="18"/>
          <w:szCs w:val="18"/>
        </w:rPr>
        <w:t>으로 한다.</w:t>
      </w:r>
    </w:p>
    <w:p>
      <w:pPr>
        <w:pStyle w:val="aa"/>
        <w:ind w:leftChars="0" w:firstLine="27"/>
        <w:jc w:val="left"/>
        <w:numPr>
          <w:ilvl w:val="0"/>
          <w:numId w:val="3"/>
        </w:numPr>
        <w:spacing w:line="360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중등도 이상의 </w:t>
      </w:r>
      <w:r>
        <w:rPr>
          <w:sz w:val="18"/>
          <w:szCs w:val="18"/>
        </w:rPr>
        <w:t>DT</w:t>
      </w:r>
      <w:r>
        <w:rPr>
          <w:rFonts w:hint="eastAsia"/>
          <w:sz w:val="18"/>
          <w:szCs w:val="18"/>
        </w:rPr>
        <w:t>를 보인 환</w:t>
      </w:r>
      <w:r>
        <w:rPr>
          <w:rFonts w:hint="eastAsia"/>
          <w:sz w:val="18"/>
          <w:szCs w:val="18"/>
        </w:rPr>
        <w:t xml:space="preserve">자에서 정신건강의학과 차원의 중재 치료가 시행된 환자와 시행되지 않은 그룹 사이에 </w:t>
      </w:r>
      <w:r>
        <w:rPr>
          <w:sz w:val="18"/>
          <w:szCs w:val="18"/>
        </w:rPr>
        <w:t xml:space="preserve">outcome </w:t>
      </w:r>
      <w:r>
        <w:rPr>
          <w:rFonts w:hint="eastAsia"/>
          <w:sz w:val="18"/>
          <w:szCs w:val="18"/>
        </w:rPr>
        <w:t>차이가 있는지 확인한다.</w:t>
      </w:r>
    </w:p>
    <w:p>
      <w:pPr>
        <w:ind w:leftChars="100" w:left="200" w:firstLineChars="200" w:firstLine="360"/>
        <w:jc w:val="left"/>
        <w:spacing w:line="360" w:lineRule="auto"/>
        <w:rPr>
          <w:sz w:val="18"/>
          <w:szCs w:val="18"/>
        </w:rPr>
      </w:pPr>
    </w:p>
    <w:p>
      <w:pPr>
        <w:ind w:leftChars="100" w:left="200" w:firstLineChars="200" w:firstLine="360"/>
        <w:jc w:val="left"/>
        <w:spacing w:line="360" w:lineRule="auto"/>
        <w:rPr>
          <w:sz w:val="18"/>
          <w:szCs w:val="18"/>
        </w:rPr>
      </w:pPr>
    </w:p>
    <w:p>
      <w:pPr>
        <w:ind w:firstLineChars="200" w:firstLine="360"/>
        <w:jc w:val="left"/>
        <w:spacing w:after="0"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5. 예상되는 연구결과 및 발전방향 </w:t>
      </w:r>
    </w:p>
    <w:p>
      <w:pPr>
        <w:ind w:leftChars="100" w:left="200" w:firstLineChars="200" w:firstLine="360"/>
        <w:jc w:val="left"/>
        <w:spacing w:line="360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>■</w:t>
      </w:r>
      <w:r>
        <w:rPr>
          <w:rFonts w:hint="eastAsia"/>
          <w:sz w:val="18"/>
          <w:szCs w:val="18"/>
        </w:rPr>
        <w:t xml:space="preserve"> 학문적 효과</w:t>
      </w:r>
      <w:r>
        <w:rPr>
          <w:rFonts w:hint="eastAsia"/>
          <w:sz w:val="18"/>
          <w:szCs w:val="18"/>
        </w:rPr>
        <w:t xml:space="preserve"> 및 이후 연구 방향</w:t>
      </w:r>
    </w:p>
    <w:p>
      <w:pPr>
        <w:ind w:leftChars="100" w:left="200" w:firstLineChars="200" w:firstLine="360"/>
        <w:jc w:val="left"/>
        <w:spacing w:line="360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- 현재까지 수술이 가능한 췌장암 환자를 대상으로 </w:t>
      </w:r>
      <w:r>
        <w:rPr>
          <w:sz w:val="18"/>
          <w:szCs w:val="18"/>
        </w:rPr>
        <w:t>DT</w:t>
      </w:r>
      <w:r>
        <w:rPr>
          <w:rFonts w:hint="eastAsia"/>
          <w:sz w:val="18"/>
          <w:szCs w:val="18"/>
        </w:rPr>
        <w:t>의 임상적 의의에 대해 논한 연구는 전 세계적으로 없음.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따라서 본 연구를 통해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논문을 발표한다면,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수술을 앞둔 췌장암 환자에서 </w:t>
      </w:r>
      <w:r>
        <w:rPr>
          <w:sz w:val="18"/>
          <w:szCs w:val="18"/>
        </w:rPr>
        <w:t>DT</w:t>
      </w:r>
      <w:r>
        <w:rPr>
          <w:rFonts w:hint="eastAsia"/>
          <w:sz w:val="18"/>
          <w:szCs w:val="18"/>
        </w:rPr>
        <w:t>가 수술 후 미치는 예후에 대해 논한 첫 보고 사례가 될 수 있음.</w:t>
      </w:r>
    </w:p>
    <w:p>
      <w:pPr>
        <w:ind w:leftChars="100" w:left="200" w:firstLineChars="200" w:firstLine="360"/>
        <w:jc w:val="left"/>
        <w:spacing w:line="360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- </w:t>
      </w:r>
      <w:r>
        <w:rPr>
          <w:rFonts w:hint="eastAsia"/>
          <w:sz w:val="18"/>
          <w:szCs w:val="18"/>
        </w:rPr>
        <w:t>췌장암뿐</w:t>
      </w:r>
      <w:r>
        <w:rPr>
          <w:rFonts w:hint="eastAsia"/>
          <w:sz w:val="18"/>
          <w:szCs w:val="18"/>
        </w:rPr>
        <w:t xml:space="preserve"> 아니라 </w:t>
      </w:r>
      <w:r>
        <w:rPr>
          <w:rFonts w:hint="eastAsia"/>
          <w:sz w:val="18"/>
          <w:szCs w:val="18"/>
        </w:rPr>
        <w:t>담도계</w:t>
      </w:r>
      <w:r>
        <w:rPr>
          <w:rFonts w:hint="eastAsia"/>
          <w:sz w:val="18"/>
          <w:szCs w:val="18"/>
        </w:rPr>
        <w:t xml:space="preserve"> 암 등 다른 </w:t>
      </w:r>
      <w:r>
        <w:rPr>
          <w:rFonts w:hint="eastAsia"/>
          <w:sz w:val="18"/>
          <w:szCs w:val="18"/>
        </w:rPr>
        <w:t>간담췌외과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암종에</w:t>
      </w:r>
      <w:r>
        <w:rPr>
          <w:rFonts w:hint="eastAsia"/>
          <w:sz w:val="18"/>
          <w:szCs w:val="18"/>
        </w:rPr>
        <w:t xml:space="preserve"> 대해서도 </w:t>
      </w:r>
      <w:r>
        <w:rPr>
          <w:sz w:val="18"/>
          <w:szCs w:val="18"/>
        </w:rPr>
        <w:t xml:space="preserve">DT </w:t>
      </w:r>
      <w:r>
        <w:rPr>
          <w:rFonts w:hint="eastAsia"/>
          <w:sz w:val="18"/>
          <w:szCs w:val="18"/>
        </w:rPr>
        <w:t>관련한 연구를 적용할 수 있음.</w:t>
      </w:r>
    </w:p>
    <w:p>
      <w:pPr>
        <w:ind w:leftChars="100" w:left="200" w:firstLineChars="200" w:firstLine="360"/>
        <w:jc w:val="left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>
        <w:rPr>
          <w:rFonts w:hint="eastAsia"/>
          <w:sz w:val="18"/>
          <w:szCs w:val="18"/>
        </w:rPr>
        <w:t xml:space="preserve">본 연구에서 설정한 가설이 입증 된다면, 중등도 이상의 </w:t>
      </w:r>
      <w:r>
        <w:rPr>
          <w:sz w:val="18"/>
          <w:szCs w:val="18"/>
        </w:rPr>
        <w:t>DT</w:t>
      </w:r>
      <w:r>
        <w:rPr>
          <w:rFonts w:hint="eastAsia"/>
          <w:sz w:val="18"/>
          <w:szCs w:val="18"/>
        </w:rPr>
        <w:t xml:space="preserve">를 보이는 환자들에 대한 적절한 중재 프로토콜을 </w:t>
      </w:r>
      <w:r>
        <w:rPr>
          <w:rFonts w:hint="eastAsia"/>
          <w:sz w:val="18"/>
          <w:szCs w:val="18"/>
        </w:rPr>
        <w:t>수립해볼 수 있음.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또한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수립된 </w:t>
      </w:r>
      <w:r>
        <w:rPr>
          <w:rFonts w:hint="eastAsia"/>
          <w:sz w:val="18"/>
          <w:szCs w:val="18"/>
        </w:rPr>
        <w:t>중재 치료의 효용성에 대</w:t>
      </w:r>
      <w:r>
        <w:rPr>
          <w:rFonts w:hint="eastAsia"/>
          <w:sz w:val="18"/>
          <w:szCs w:val="18"/>
        </w:rPr>
        <w:t xml:space="preserve">해 </w:t>
      </w:r>
      <w:r>
        <w:rPr>
          <w:sz w:val="18"/>
          <w:szCs w:val="18"/>
        </w:rPr>
        <w:t xml:space="preserve">KPSC </w:t>
      </w:r>
      <w:r>
        <w:rPr>
          <w:rFonts w:hint="eastAsia"/>
          <w:sz w:val="18"/>
          <w:szCs w:val="18"/>
        </w:rPr>
        <w:t>소속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다기관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전향적 대조 연구 등으로 후속 연구를 이끌어 나갈 수 있음</w:t>
      </w:r>
      <w:r>
        <w:rPr>
          <w:rFonts w:hint="eastAsia"/>
          <w:sz w:val="18"/>
          <w:szCs w:val="18"/>
        </w:rPr>
        <w:t>.</w:t>
      </w:r>
    </w:p>
    <w:p>
      <w:pPr>
        <w:ind w:leftChars="100" w:left="200" w:firstLineChars="200" w:firstLine="360"/>
        <w:jc w:val="left"/>
        <w:spacing w:line="360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- </w:t>
      </w:r>
      <w:r>
        <w:rPr>
          <w:rFonts w:hint="eastAsia"/>
          <w:sz w:val="18"/>
          <w:szCs w:val="18"/>
        </w:rPr>
        <w:t xml:space="preserve">본 연구를 기반으로 하여 췌장암 환자의 </w:t>
      </w:r>
      <w:r>
        <w:rPr>
          <w:rFonts w:hint="eastAsia"/>
          <w:sz w:val="18"/>
          <w:szCs w:val="18"/>
        </w:rPr>
        <w:t>디스트레스</w:t>
      </w:r>
      <w:r>
        <w:rPr>
          <w:rFonts w:hint="eastAsia"/>
          <w:sz w:val="18"/>
          <w:szCs w:val="18"/>
        </w:rPr>
        <w:t xml:space="preserve"> 관리에 대한 </w:t>
      </w:r>
      <w:r>
        <w:rPr>
          <w:rFonts w:hint="eastAsia"/>
          <w:sz w:val="18"/>
          <w:szCs w:val="18"/>
        </w:rPr>
        <w:t>다기관</w:t>
      </w:r>
      <w:r>
        <w:rPr>
          <w:rFonts w:hint="eastAsia"/>
          <w:sz w:val="18"/>
          <w:szCs w:val="18"/>
        </w:rPr>
        <w:t xml:space="preserve"> 전향적 연구를 계획하여 국책 과제에 지원할 수 있음.</w:t>
      </w:r>
    </w:p>
    <w:p>
      <w:pPr>
        <w:pStyle w:val="aa"/>
        <w:ind w:leftChars="0"/>
        <w:jc w:val="left"/>
        <w:numPr>
          <w:ilvl w:val="0"/>
          <w:numId w:val="2"/>
        </w:numPr>
        <w:spacing w:line="360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>임상적/경제적 효과</w:t>
      </w:r>
    </w:p>
    <w:p>
      <w:pPr>
        <w:pStyle w:val="aa"/>
        <w:ind w:leftChars="0" w:firstLine="27"/>
        <w:jc w:val="left"/>
        <w:numPr>
          <w:ilvl w:val="0"/>
          <w:numId w:val="3"/>
        </w:numPr>
        <w:spacing w:line="360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DT screening을 통해 </w:t>
      </w:r>
      <w:r>
        <w:rPr>
          <w:rFonts w:hint="eastAsia"/>
          <w:sz w:val="18"/>
          <w:szCs w:val="18"/>
        </w:rPr>
        <w:t>췌장암 환자의 수술 전/후 삶의 질을 및 예후를 향상시킴으로써 국가적인 의료 비용 지출의 감소를 유도할 수 있을 것이라 기대됨.</w:t>
      </w:r>
    </w:p>
    <w:p>
      <w:pPr>
        <w:pStyle w:val="aa"/>
        <w:ind w:leftChars="0" w:firstLine="27"/>
        <w:jc w:val="left"/>
        <w:numPr>
          <w:ilvl w:val="0"/>
          <w:numId w:val="3"/>
        </w:numPr>
        <w:spacing w:line="360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췌장암에서 각 환자에 대한 맞춤 치료를 시행할 때 </w:t>
      </w:r>
      <w:r>
        <w:rPr>
          <w:sz w:val="18"/>
          <w:szCs w:val="18"/>
        </w:rPr>
        <w:t>DT</w:t>
      </w:r>
      <w:r>
        <w:rPr>
          <w:rFonts w:hint="eastAsia"/>
          <w:sz w:val="18"/>
          <w:szCs w:val="18"/>
        </w:rPr>
        <w:t>를 한 항목으로 포함하여 치료를 설계할 수 있으며,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치료 후 </w:t>
      </w:r>
      <w:r>
        <w:rPr>
          <w:rFonts w:hint="eastAsia"/>
          <w:sz w:val="18"/>
          <w:szCs w:val="18"/>
        </w:rPr>
        <w:t>예후를 예측하는 예후 예측 모델에도 적용해볼 수 있음.</w:t>
      </w:r>
    </w:p>
    <w:p>
      <w:pPr>
        <w:ind w:firstLineChars="200" w:firstLine="360"/>
        <w:jc w:val="left"/>
        <w:spacing w:after="0" w:line="360" w:lineRule="auto"/>
        <w:rPr>
          <w:b/>
          <w:sz w:val="18"/>
          <w:szCs w:val="18"/>
        </w:rPr>
      </w:pPr>
    </w:p>
    <w:p>
      <w:pPr>
        <w:ind w:firstLineChars="200" w:firstLine="360"/>
        <w:jc w:val="left"/>
        <w:spacing w:after="0" w:line="360" w:lineRule="auto"/>
        <w:rPr>
          <w:b/>
          <w:sz w:val="18"/>
          <w:szCs w:val="18"/>
        </w:rPr>
      </w:pPr>
    </w:p>
    <w:p>
      <w:pPr>
        <w:ind w:firstLineChars="200" w:firstLine="360"/>
        <w:jc w:val="left"/>
        <w:spacing w:after="0" w:line="360" w:lineRule="auto"/>
        <w:rPr>
          <w:b/>
          <w:sz w:val="18"/>
          <w:szCs w:val="18"/>
        </w:rPr>
      </w:pPr>
    </w:p>
    <w:p>
      <w:pPr>
        <w:ind w:firstLineChars="200" w:firstLine="360"/>
        <w:jc w:val="left"/>
        <w:spacing w:after="0"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6. 참고문헌 </w:t>
      </w:r>
      <w:r>
        <w:rPr>
          <w:b/>
          <w:sz w:val="18"/>
          <w:szCs w:val="18"/>
        </w:rPr>
        <w:t>(</w:t>
      </w:r>
      <w:r>
        <w:rPr>
          <w:rFonts w:hint="eastAsia"/>
          <w:b/>
          <w:sz w:val="18"/>
          <w:szCs w:val="18"/>
        </w:rPr>
        <w:t>인용순</w:t>
      </w:r>
      <w:r>
        <w:rPr>
          <w:rFonts w:hint="eastAsia"/>
          <w:b/>
          <w:sz w:val="18"/>
          <w:szCs w:val="18"/>
        </w:rPr>
        <w:t>)</w:t>
      </w:r>
    </w:p>
    <w:p>
      <w:pPr>
        <w:pStyle w:val="EndNoteBibliography"/>
        <w:ind w:left="720" w:hanging="153"/>
        <w:spacing w:after="0"/>
      </w:pPr>
      <w:r>
        <w:rPr>
          <w:b/>
          <w:sz w:val="16"/>
        </w:rPr>
        <w:fldChar w:fldCharType="begin"/>
      </w:r>
      <w:r>
        <w:rPr>
          <w:b/>
          <w:sz w:val="16"/>
        </w:rPr>
        <w:instrText xml:space="preserve"> ADDIN EN.REFLIST </w:instrText>
      </w:r>
      <w:r>
        <w:rPr>
          <w:b/>
          <w:sz w:val="16"/>
        </w:rPr>
        <w:fldChar w:fldCharType="separate"/>
      </w:r>
      <w:r>
        <w:t>1.</w:t>
      </w:r>
      <w:r>
        <w:tab/>
      </w:r>
      <w:r>
        <w:t xml:space="preserve">Riba MB, Donovan KA, Andersen B, et al. Distress management, version 3.2019, NCCN clinical practice guidelines in oncology. </w:t>
      </w:r>
      <w:r>
        <w:rPr>
          <w:i/>
        </w:rPr>
        <w:t>Journal of the National Comprehensive Cancer Network.</w:t>
      </w:r>
      <w:r>
        <w:t xml:space="preserve"> 2019;17:1229-1249.</w:t>
      </w:r>
    </w:p>
    <w:p>
      <w:pPr>
        <w:pStyle w:val="EndNoteBibliography"/>
        <w:ind w:left="720" w:hanging="153"/>
        <w:spacing w:after="0"/>
      </w:pPr>
      <w:r>
        <w:t>2.</w:t>
      </w:r>
      <w:r>
        <w:tab/>
      </w:r>
      <w:r>
        <w:t xml:space="preserve">Donovan KA, Grassi L, McGinty HL, et al. Validation of the distress thermometer worldwide: state of the science. </w:t>
      </w:r>
      <w:r>
        <w:rPr>
          <w:i/>
        </w:rPr>
        <w:t>Psycho</w:t>
      </w:r>
      <w:r>
        <w:rPr>
          <w:rFonts w:ascii="Cambria Math" w:hAnsi="Cambria Math" w:cs="Cambria Math"/>
          <w:i/>
        </w:rPr>
        <w:t>‐</w:t>
      </w:r>
      <w:r>
        <w:rPr>
          <w:i/>
        </w:rPr>
        <w:t>oncology.</w:t>
      </w:r>
      <w:r>
        <w:t xml:space="preserve"> 2014;23:241-250.</w:t>
      </w:r>
    </w:p>
    <w:p>
      <w:pPr>
        <w:pStyle w:val="EndNoteBibliography"/>
        <w:ind w:left="720" w:hanging="153"/>
        <w:spacing w:after="0"/>
      </w:pPr>
      <w:r>
        <w:t>3.</w:t>
      </w:r>
      <w:r>
        <w:tab/>
      </w:r>
      <w:r>
        <w:t xml:space="preserve">Hamer M, Chida Y, Molloy GJ. Psychological distress and cancer mortality. </w:t>
      </w:r>
      <w:r>
        <w:rPr>
          <w:i/>
        </w:rPr>
        <w:t>J Psychosom Res.</w:t>
      </w:r>
      <w:r>
        <w:t xml:space="preserve"> 2009;66:255-258.</w:t>
      </w:r>
    </w:p>
    <w:p>
      <w:pPr>
        <w:pStyle w:val="EndNoteBibliography"/>
        <w:ind w:left="720" w:hanging="153"/>
        <w:spacing w:after="0"/>
      </w:pPr>
      <w:r>
        <w:t>4.</w:t>
      </w:r>
      <w:r>
        <w:tab/>
      </w:r>
      <w:r>
        <w:t xml:space="preserve">Von Essen L, Larsson G, Oberg K, et al. 'Satisfaction with care': associations with health-related quality of life and psychosocial function among Swedish patients with endocrine gastrointestinal tumours. </w:t>
      </w:r>
      <w:r>
        <w:rPr>
          <w:i/>
        </w:rPr>
        <w:t>Eur J Cancer Care (Engl).</w:t>
      </w:r>
      <w:r>
        <w:t xml:space="preserve"> 2002;11:91-99.</w:t>
      </w:r>
    </w:p>
    <w:p>
      <w:pPr>
        <w:pStyle w:val="EndNoteBibliography"/>
        <w:ind w:left="720" w:hanging="153"/>
        <w:spacing w:after="0"/>
      </w:pPr>
      <w:r>
        <w:t>5.</w:t>
      </w:r>
      <w:r>
        <w:tab/>
      </w:r>
      <w:r>
        <w:t xml:space="preserve">Mitchell AJ, Vahabzadeh A, Magruder K. Screening for distress and depression in cancer settings: 10 lessons from 40 years of primary-care research. </w:t>
      </w:r>
      <w:r>
        <w:rPr>
          <w:i/>
        </w:rPr>
        <w:t>Psychooncology.</w:t>
      </w:r>
      <w:r>
        <w:t xml:space="preserve"> 2011;20:572-584.</w:t>
      </w:r>
    </w:p>
    <w:p>
      <w:pPr>
        <w:pStyle w:val="EndNoteBibliography"/>
        <w:ind w:left="720" w:hanging="153"/>
        <w:spacing w:after="0"/>
      </w:pPr>
      <w:r>
        <w:t>6.</w:t>
      </w:r>
      <w:r>
        <w:tab/>
      </w:r>
      <w:r>
        <w:t xml:space="preserve">Sun H, Lv H, Zeng H, et al. Distress Thermometer in breast cancer: systematic review and meta-analysis. </w:t>
      </w:r>
      <w:r>
        <w:rPr>
          <w:i/>
        </w:rPr>
        <w:t>BMJ Supportive &amp; Palliative Care.</w:t>
      </w:r>
      <w:r>
        <w:t xml:space="preserve"> 2022;12:245-252.</w:t>
      </w:r>
    </w:p>
    <w:p>
      <w:pPr>
        <w:pStyle w:val="EndNoteBibliography"/>
        <w:ind w:left="720" w:hanging="153"/>
        <w:spacing w:after="0"/>
      </w:pPr>
      <w:r>
        <w:t>7.</w:t>
      </w:r>
      <w:r>
        <w:tab/>
      </w:r>
      <w:r>
        <w:t xml:space="preserve">Groenvold M, Petersen MA, Idler E, et al. Psychological distress and fatigue predicted recurrence and survival in primary breast cancer patients. </w:t>
      </w:r>
      <w:r>
        <w:rPr>
          <w:i/>
        </w:rPr>
        <w:t>Breast cancer research and treatment.</w:t>
      </w:r>
      <w:r>
        <w:t xml:space="preserve"> 2007;105:209-219.</w:t>
      </w:r>
    </w:p>
    <w:p>
      <w:pPr>
        <w:pStyle w:val="EndNoteBibliography"/>
        <w:ind w:left="720" w:hanging="153"/>
        <w:spacing w:after="0"/>
      </w:pPr>
      <w:r>
        <w:t>8.</w:t>
      </w:r>
      <w:r>
        <w:tab/>
      </w:r>
      <w:r>
        <w:t xml:space="preserve">Shin JK, Kang D, Kim S, et al. Association between Distress at Diagnosis and disease-free Survival Among Patients with Resectable Colon Cancer: A Large Cohort Study. </w:t>
      </w:r>
      <w:r>
        <w:rPr>
          <w:i/>
        </w:rPr>
        <w:t>Annals of Surgery.</w:t>
      </w:r>
      <w:r>
        <w:t xml:space="preserve"> 2023.</w:t>
      </w:r>
    </w:p>
    <w:p>
      <w:pPr>
        <w:pStyle w:val="EndNoteBibliography"/>
        <w:ind w:left="720" w:hanging="153"/>
        <w:spacing w:after="0"/>
      </w:pPr>
      <w:r>
        <w:t>9.</w:t>
      </w:r>
      <w:r>
        <w:tab/>
      </w:r>
      <w:r>
        <w:t xml:space="preserve">Bengtsson A, Andersson R, Ansari D. The actual 5-year survivors of pancreatic ductal adenocarcinoma based on real-world data. </w:t>
      </w:r>
      <w:r>
        <w:rPr>
          <w:i/>
        </w:rPr>
        <w:t>Sci Rep.</w:t>
      </w:r>
      <w:r>
        <w:t xml:space="preserve"> 2020;10:16425.</w:t>
      </w:r>
    </w:p>
    <w:p>
      <w:pPr>
        <w:pStyle w:val="EndNoteBibliography"/>
        <w:ind w:left="720" w:hanging="153"/>
        <w:spacing w:after="0"/>
      </w:pPr>
      <w:r>
        <w:t>10.</w:t>
      </w:r>
      <w:r>
        <w:tab/>
      </w:r>
      <w:r>
        <w:t xml:space="preserve">Zabora J, BrintzenhofeSzoc K, Curbow B, et al. The prevalence of psychological distress by cancer site. </w:t>
      </w:r>
      <w:r>
        <w:rPr>
          <w:i/>
        </w:rPr>
        <w:t>Psycho</w:t>
      </w:r>
      <w:r>
        <w:rPr>
          <w:rFonts w:ascii="Cambria Math" w:hAnsi="Cambria Math" w:cs="Cambria Math"/>
          <w:i/>
        </w:rPr>
        <w:t>‐</w:t>
      </w:r>
      <w:r>
        <w:rPr>
          <w:i/>
        </w:rPr>
        <w:t>Oncology: Journal of the Psychological, Social and Behavioral Dimensions of Cancer.</w:t>
      </w:r>
      <w:r>
        <w:t xml:space="preserve"> 2001;10:19-28.</w:t>
      </w:r>
    </w:p>
    <w:p>
      <w:pPr>
        <w:pStyle w:val="EndNoteBibliography"/>
        <w:ind w:left="720" w:hanging="153"/>
        <w:spacing w:after="0"/>
      </w:pPr>
      <w:r>
        <w:t>11.</w:t>
      </w:r>
      <w:r>
        <w:tab/>
      </w:r>
      <w:r>
        <w:t xml:space="preserve">Holland JC, Korzun AH, Tross S, et al. Comparative psychological disturbance in patients with pancreatic and gastric cancer. </w:t>
      </w:r>
      <w:r>
        <w:rPr>
          <w:i/>
        </w:rPr>
        <w:t>Am J Psychiatry.</w:t>
      </w:r>
      <w:r>
        <w:t xml:space="preserve"> 1986;143:982-986.</w:t>
      </w:r>
    </w:p>
    <w:p>
      <w:pPr>
        <w:pStyle w:val="EndNoteBibliography"/>
        <w:ind w:left="720" w:hanging="153"/>
        <w:spacing w:after="0"/>
      </w:pPr>
      <w:r>
        <w:t>12.</w:t>
      </w:r>
      <w:r>
        <w:tab/>
      </w:r>
      <w:r>
        <w:t xml:space="preserve">Joffe RT, Rubinow DR, Denicoff KD, et al. Depression and carcinoma of the pancreas. </w:t>
      </w:r>
      <w:r>
        <w:rPr>
          <w:i/>
        </w:rPr>
        <w:t>Gen Hosp Psychiatry.</w:t>
      </w:r>
      <w:r>
        <w:t xml:space="preserve"> 1986;8:241-245.</w:t>
      </w:r>
    </w:p>
    <w:p>
      <w:pPr>
        <w:pStyle w:val="EndNoteBibliography"/>
        <w:ind w:left="720" w:hanging="153"/>
      </w:pPr>
      <w:r>
        <w:t>13.</w:t>
      </w:r>
      <w:r>
        <w:tab/>
      </w:r>
      <w:r>
        <w:t xml:space="preserve">Chung V, Sun V, Ruel N, et al. Improving palliative care and quality of life in pancreatic cancer patients. </w:t>
      </w:r>
      <w:r>
        <w:rPr>
          <w:i/>
        </w:rPr>
        <w:t>Journal of palliative medicine.</w:t>
      </w:r>
      <w:r>
        <w:t xml:space="preserve"> 2022;25:720-727.</w:t>
      </w:r>
    </w:p>
    <w:p>
      <w:pPr>
        <w:ind w:firstLineChars="354" w:firstLine="566"/>
        <w:jc w:val="left"/>
        <w:spacing w:line="360" w:lineRule="auto"/>
        <w:rPr>
          <w:sz w:val="18"/>
          <w:szCs w:val="18"/>
        </w:rPr>
      </w:pPr>
      <w:r>
        <w:rPr>
          <w:b/>
          <w:sz w:val="16"/>
        </w:rPr>
        <w:fldChar w:fldCharType="end"/>
      </w:r>
    </w:p>
    <w:p>
      <w:pPr>
        <w:ind w:firstLineChars="200" w:firstLine="360"/>
        <w:jc w:val="left"/>
        <w:spacing w:after="0"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7. 연구추진일정 </w:t>
      </w:r>
    </w:p>
    <w:tbl>
      <w:tblPr>
        <w:tblStyle w:val="a7"/>
        <w:tblW w:w="10537" w:type="dxa"/>
        <w:tblBorders>
          <w:top w:val="single" w:sz="4" w:space="0" w:color="7E7E7E" w:themeColor="dk1" w:themeTint="80"/>
          <w:left w:val="single" w:sz="4" w:space="0" w:color="7E7E7E" w:themeColor="dk1" w:themeTint="80"/>
          <w:bottom w:val="single" w:sz="4" w:space="0" w:color="7E7E7E" w:themeColor="dk1" w:themeTint="80"/>
          <w:right w:val="single" w:sz="4" w:space="0" w:color="7E7E7E" w:themeColor="dk1" w:themeTint="80"/>
          <w:insideH w:val="single" w:sz="4" w:space="0" w:color="7E7E7E" w:themeColor="dk1" w:themeTint="80"/>
          <w:insideV w:val="single" w:sz="4" w:space="0" w:color="7E7E7E" w:themeColor="dk1" w:themeTint="80"/>
        </w:tblBorders>
        <w:tblLook w:val="04A0" w:firstRow="1" w:lastRow="0" w:firstColumn="1" w:lastColumn="0" w:noHBand="0" w:noVBand="1"/>
      </w:tblPr>
      <w:tblGrid>
        <w:gridCol w:w="2618"/>
        <w:gridCol w:w="653"/>
        <w:gridCol w:w="654"/>
        <w:gridCol w:w="663"/>
        <w:gridCol w:w="658"/>
        <w:gridCol w:w="659"/>
        <w:gridCol w:w="658"/>
        <w:gridCol w:w="681"/>
        <w:gridCol w:w="659"/>
        <w:gridCol w:w="658"/>
        <w:gridCol w:w="659"/>
        <w:gridCol w:w="658"/>
        <w:gridCol w:w="659"/>
      </w:tblGrid>
      <w:tr>
        <w:trPr>
          <w:trHeight w:val="515" w:hRule="atLeast"/>
        </w:trPr>
        <w:tc>
          <w:tcPr>
            <w:tcW w:w="2618" w:type="dxa"/>
            <w:vMerge w:val="restart"/>
            <w:tcBorders>
              <w:left w:val="nil"/>
            </w:tcBorders>
            <w:shd w:val="clear" w:color="auto" w:fill="F2F2F2" w:themeFill="lt1" w:themeFillShade="f2"/>
            <w:vAlign w:val="center"/>
          </w:tcPr>
          <w:p>
            <w:pPr>
              <w:jc w:val="center"/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내용</w:t>
            </w:r>
          </w:p>
        </w:tc>
        <w:tc>
          <w:tcPr>
            <w:tcW w:w="7919" w:type="dxa"/>
            <w:gridSpan w:val="12"/>
            <w:tcBorders>
              <w:left w:val="nil"/>
              <w:right w:val="nil"/>
            </w:tcBorders>
            <w:shd w:val="clear" w:color="auto" w:fill="F2F2F2" w:themeFill="lt1" w:themeFillShade="f2"/>
            <w:vAlign w:val="center"/>
          </w:tcPr>
          <w:p>
            <w:pPr>
              <w:jc w:val="center"/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  <w:r>
              <w:rPr>
                <w:b/>
                <w:sz w:val="18"/>
                <w:szCs w:val="18"/>
              </w:rPr>
              <w:t>23</w:t>
            </w:r>
            <w:r>
              <w:rPr>
                <w:b/>
                <w:sz w:val="18"/>
                <w:szCs w:val="18"/>
              </w:rPr>
              <w:t xml:space="preserve">년 </w:t>
            </w:r>
            <w:r>
              <w:rPr>
                <w:b/>
                <w:sz w:val="18"/>
                <w:szCs w:val="18"/>
              </w:rPr>
              <w:t>7</w:t>
            </w:r>
            <w:r>
              <w:rPr>
                <w:b/>
                <w:sz w:val="18"/>
                <w:szCs w:val="18"/>
              </w:rPr>
              <w:t>월 ~ 20</w:t>
            </w:r>
            <w:r>
              <w:rPr>
                <w:b/>
                <w:sz w:val="18"/>
                <w:szCs w:val="18"/>
              </w:rPr>
              <w:t>25</w:t>
            </w:r>
            <w:r>
              <w:rPr>
                <w:b/>
                <w:sz w:val="18"/>
                <w:szCs w:val="18"/>
              </w:rPr>
              <w:t xml:space="preserve">년 </w:t>
            </w:r>
            <w:r>
              <w:rPr>
                <w:b/>
                <w:sz w:val="18"/>
                <w:szCs w:val="18"/>
              </w:rPr>
              <w:t>6</w:t>
            </w:r>
            <w:r>
              <w:rPr>
                <w:b/>
                <w:sz w:val="18"/>
                <w:szCs w:val="18"/>
              </w:rPr>
              <w:t>월</w:t>
            </w:r>
          </w:p>
        </w:tc>
      </w:tr>
      <w:tr>
        <w:trPr>
          <w:trHeight w:val="515" w:hRule="atLeast"/>
        </w:trPr>
        <w:tc>
          <w:tcPr>
            <w:tcW w:w="2636" w:type="dxa"/>
            <w:vMerge w:val="continue"/>
            <w:tcBorders>
              <w:left w:val="nil"/>
            </w:tcBorders>
            <w:shd w:val="clear" w:color="auto" w:fill="F2F2F2" w:themeFill="lt1" w:themeFillShade="f2"/>
            <w:vAlign w:val="center"/>
          </w:tcPr>
          <w:p>
            <w:pPr>
              <w:jc w:val="center"/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1970" w:type="dxa"/>
            <w:gridSpan w:val="3"/>
            <w:tcBorders>
              <w:left w:val="nil"/>
            </w:tcBorders>
            <w:shd w:val="clear" w:color="auto" w:fill="F2F2F2" w:themeFill="lt1" w:themeFillShade="f2"/>
            <w:vAlign w:val="center"/>
          </w:tcPr>
          <w:p>
            <w:pPr>
              <w:jc w:val="center"/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2023년 </w:t>
            </w:r>
            <w:r>
              <w:rPr>
                <w:b/>
                <w:sz w:val="18"/>
                <w:szCs w:val="18"/>
              </w:rPr>
              <w:t>7</w:t>
            </w:r>
            <w:r>
              <w:rPr>
                <w:rFonts w:hint="eastAsia"/>
                <w:b/>
                <w:sz w:val="18"/>
                <w:szCs w:val="18"/>
              </w:rPr>
              <w:t xml:space="preserve">월 </w:t>
            </w:r>
            <w:r>
              <w:rPr>
                <w:b/>
                <w:sz w:val="18"/>
                <w:szCs w:val="18"/>
              </w:rPr>
              <w:t xml:space="preserve">~ </w:t>
            </w:r>
            <w:r>
              <w:rPr>
                <w:b/>
                <w:sz w:val="18"/>
                <w:szCs w:val="18"/>
              </w:rPr>
              <w:t>12</w:t>
            </w:r>
            <w:r>
              <w:rPr>
                <w:rFonts w:hint="eastAsia"/>
                <w:b/>
                <w:sz w:val="18"/>
                <w:szCs w:val="18"/>
              </w:rPr>
              <w:t>월</w:t>
            </w:r>
          </w:p>
        </w:tc>
        <w:tc>
          <w:tcPr>
            <w:tcW w:w="1975" w:type="dxa"/>
            <w:gridSpan w:val="3"/>
            <w:tcBorders>
              <w:left w:val="nil"/>
            </w:tcBorders>
            <w:shd w:val="clear" w:color="auto" w:fill="F2F2F2" w:themeFill="lt1" w:themeFillShade="f2"/>
            <w:vAlign w:val="center"/>
          </w:tcPr>
          <w:p>
            <w:pPr>
              <w:jc w:val="center"/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2024년 </w:t>
            </w:r>
            <w:r>
              <w:rPr>
                <w:b/>
                <w:sz w:val="18"/>
                <w:szCs w:val="18"/>
              </w:rPr>
              <w:t>1</w:t>
            </w:r>
            <w:r>
              <w:rPr>
                <w:rFonts w:hint="eastAsia"/>
                <w:b/>
                <w:sz w:val="18"/>
                <w:szCs w:val="18"/>
              </w:rPr>
              <w:t xml:space="preserve">월 </w:t>
            </w:r>
            <w:r>
              <w:rPr>
                <w:b/>
                <w:sz w:val="18"/>
                <w:szCs w:val="18"/>
              </w:rPr>
              <w:t>~ 6</w:t>
            </w:r>
            <w:r>
              <w:rPr>
                <w:rFonts w:hint="eastAsia"/>
                <w:b/>
                <w:sz w:val="18"/>
                <w:szCs w:val="18"/>
              </w:rPr>
              <w:t>월</w:t>
            </w:r>
          </w:p>
        </w:tc>
        <w:tc>
          <w:tcPr>
            <w:tcW w:w="1998" w:type="dxa"/>
            <w:gridSpan w:val="3"/>
            <w:tcBorders>
              <w:left w:val="nil"/>
            </w:tcBorders>
            <w:shd w:val="clear" w:color="auto" w:fill="F2F2F2" w:themeFill="lt1" w:themeFillShade="f2"/>
            <w:vAlign w:val="center"/>
          </w:tcPr>
          <w:p>
            <w:pPr>
              <w:jc w:val="center"/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2024년 </w:t>
            </w:r>
            <w:r>
              <w:rPr>
                <w:b/>
                <w:sz w:val="18"/>
                <w:szCs w:val="18"/>
              </w:rPr>
              <w:t>7</w:t>
            </w:r>
            <w:r>
              <w:rPr>
                <w:rFonts w:hint="eastAsia"/>
                <w:b/>
                <w:sz w:val="18"/>
                <w:szCs w:val="18"/>
              </w:rPr>
              <w:t xml:space="preserve">월 </w:t>
            </w:r>
            <w:r>
              <w:rPr>
                <w:b/>
                <w:sz w:val="18"/>
                <w:szCs w:val="18"/>
              </w:rPr>
              <w:t>~ 12</w:t>
            </w:r>
            <w:r>
              <w:rPr>
                <w:rFonts w:hint="eastAsia"/>
                <w:b/>
                <w:sz w:val="18"/>
                <w:szCs w:val="18"/>
              </w:rPr>
              <w:t>월</w:t>
            </w:r>
          </w:p>
        </w:tc>
        <w:tc>
          <w:tcPr>
            <w:tcW w:w="1976" w:type="dxa"/>
            <w:gridSpan w:val="3"/>
            <w:tcBorders>
              <w:left w:val="nil"/>
            </w:tcBorders>
            <w:shd w:val="clear" w:color="auto" w:fill="F2F2F2" w:themeFill="lt1" w:themeFillShade="f2"/>
            <w:vAlign w:val="center"/>
          </w:tcPr>
          <w:p>
            <w:pPr>
              <w:jc w:val="center"/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2025년 </w:t>
            </w:r>
            <w:r>
              <w:rPr>
                <w:b/>
                <w:sz w:val="18"/>
                <w:szCs w:val="18"/>
              </w:rPr>
              <w:t>1</w:t>
            </w:r>
            <w:r>
              <w:rPr>
                <w:rFonts w:hint="eastAsia"/>
                <w:b/>
                <w:sz w:val="18"/>
                <w:szCs w:val="18"/>
              </w:rPr>
              <w:t xml:space="preserve">월 </w:t>
            </w:r>
            <w:r>
              <w:rPr>
                <w:b/>
                <w:sz w:val="18"/>
                <w:szCs w:val="18"/>
              </w:rPr>
              <w:t>~ 6</w:t>
            </w:r>
            <w:r>
              <w:rPr>
                <w:rFonts w:hint="eastAsia"/>
                <w:b/>
                <w:sz w:val="18"/>
                <w:szCs w:val="18"/>
              </w:rPr>
              <w:t>월</w:t>
            </w:r>
          </w:p>
        </w:tc>
      </w:tr>
      <w:tr>
        <w:trPr>
          <w:trHeight w:val="663" w:hRule="atLeast"/>
        </w:trPr>
        <w:tc>
          <w:tcPr>
            <w:tcW w:w="2618" w:type="dxa"/>
            <w:tcBorders>
              <w:left w:val="nil"/>
            </w:tcBorders>
            <w:shd w:val="clear" w:color="auto" w:fill="FFFFFF" w:themeFill="lt1"/>
            <w:vAlign w:val="center"/>
          </w:tcPr>
          <w:p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후향적</w:t>
            </w:r>
            <w:r>
              <w:rPr>
                <w:rFonts w:hint="eastAsia"/>
                <w:b/>
                <w:sz w:val="18"/>
                <w:szCs w:val="18"/>
              </w:rPr>
              <w:t xml:space="preserve"> 데이터 수집</w:t>
            </w:r>
          </w:p>
        </w:tc>
        <w:tc>
          <w:tcPr>
            <w:tcW w:w="653" w:type="dxa"/>
            <w:tcBorders>
              <w:left w:val="nil"/>
            </w:tcBorders>
            <w:shd w:val="clear" w:color="auto" w:fill="FFFFFF" w:themeFill="lt1"/>
            <w:vAlign w:val="center"/>
          </w:tcPr>
          <w:p>
            <w:pPr>
              <w:jc w:val="center"/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●</w:t>
            </w:r>
          </w:p>
        </w:tc>
        <w:tc>
          <w:tcPr>
            <w:tcW w:w="654" w:type="dxa"/>
            <w:tcBorders>
              <w:left w:val="nil"/>
            </w:tcBorders>
            <w:shd w:val="clear" w:color="auto" w:fill="FFFFFF" w:themeFill="lt1"/>
            <w:vAlign w:val="center"/>
          </w:tcPr>
          <w:p>
            <w:pPr>
              <w:jc w:val="center"/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●</w:t>
            </w:r>
          </w:p>
        </w:tc>
        <w:tc>
          <w:tcPr>
            <w:tcW w:w="663" w:type="dxa"/>
            <w:tcBorders>
              <w:left w:val="nil"/>
            </w:tcBorders>
            <w:shd w:val="clear" w:color="auto" w:fill="FFFFFF" w:themeFill="lt1"/>
            <w:vAlign w:val="center"/>
          </w:tcPr>
          <w:p>
            <w:pPr>
              <w:jc w:val="center"/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●</w:t>
            </w:r>
          </w:p>
        </w:tc>
        <w:tc>
          <w:tcPr>
            <w:tcW w:w="658" w:type="dxa"/>
            <w:tcBorders>
              <w:left w:val="nil"/>
            </w:tcBorders>
            <w:shd w:val="clear" w:color="auto" w:fill="FFFFFF" w:themeFill="lt1"/>
            <w:vAlign w:val="center"/>
          </w:tcPr>
          <w:p>
            <w:pPr>
              <w:jc w:val="center"/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●</w:t>
            </w:r>
          </w:p>
        </w:tc>
        <w:tc>
          <w:tcPr>
            <w:tcW w:w="659" w:type="dxa"/>
            <w:tcBorders>
              <w:left w:val="nil"/>
            </w:tcBorders>
            <w:shd w:val="clear" w:color="auto" w:fill="FFFFFF" w:themeFill="lt1"/>
            <w:vAlign w:val="center"/>
          </w:tcPr>
          <w:p>
            <w:pPr>
              <w:jc w:val="center"/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●</w:t>
            </w:r>
          </w:p>
        </w:tc>
        <w:tc>
          <w:tcPr>
            <w:tcW w:w="658" w:type="dxa"/>
            <w:tcBorders>
              <w:left w:val="nil"/>
            </w:tcBorders>
            <w:shd w:val="clear" w:color="auto" w:fill="FFFFFF" w:themeFill="lt1"/>
            <w:vAlign w:val="center"/>
          </w:tcPr>
          <w:p>
            <w:pPr>
              <w:jc w:val="center"/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●</w:t>
            </w:r>
          </w:p>
        </w:tc>
        <w:tc>
          <w:tcPr>
            <w:tcW w:w="681" w:type="dxa"/>
            <w:tcBorders>
              <w:left w:val="nil"/>
            </w:tcBorders>
            <w:shd w:val="clear" w:color="auto" w:fill="FFFFFF" w:themeFill="lt1"/>
            <w:vAlign w:val="center"/>
          </w:tcPr>
          <w:p>
            <w:pPr>
              <w:jc w:val="center"/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659" w:type="dxa"/>
            <w:tcBorders>
              <w:left w:val="nil"/>
            </w:tcBorders>
            <w:shd w:val="clear" w:color="auto" w:fill="FFFFFF" w:themeFill="lt1"/>
            <w:vAlign w:val="center"/>
          </w:tcPr>
          <w:p>
            <w:pPr>
              <w:jc w:val="center"/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658" w:type="dxa"/>
            <w:tcBorders>
              <w:left w:val="nil"/>
            </w:tcBorders>
            <w:shd w:val="clear" w:color="auto" w:fill="FFFFFF" w:themeFill="lt1"/>
            <w:vAlign w:val="center"/>
          </w:tcPr>
          <w:p>
            <w:pPr>
              <w:jc w:val="center"/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659" w:type="dxa"/>
            <w:tcBorders>
              <w:left w:val="nil"/>
            </w:tcBorders>
            <w:shd w:val="clear" w:color="auto" w:fill="FFFFFF" w:themeFill="lt1"/>
            <w:vAlign w:val="center"/>
          </w:tcPr>
          <w:p>
            <w:pPr>
              <w:jc w:val="center"/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658" w:type="dxa"/>
            <w:tcBorders>
              <w:left w:val="nil"/>
            </w:tcBorders>
            <w:shd w:val="clear" w:color="auto" w:fill="FFFFFF" w:themeFill="lt1"/>
            <w:vAlign w:val="center"/>
          </w:tcPr>
          <w:p>
            <w:pPr>
              <w:jc w:val="center"/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659" w:type="dxa"/>
            <w:tcBorders>
              <w:left w:val="nil"/>
              <w:right w:val="nil"/>
            </w:tcBorders>
            <w:shd w:val="clear" w:color="auto" w:fill="FFFFFF" w:themeFill="lt1"/>
            <w:vAlign w:val="center"/>
          </w:tcPr>
          <w:p>
            <w:pPr>
              <w:jc w:val="center"/>
              <w:spacing w:line="360" w:lineRule="auto"/>
              <w:rPr>
                <w:b/>
                <w:sz w:val="18"/>
                <w:szCs w:val="18"/>
              </w:rPr>
            </w:pPr>
          </w:p>
        </w:tc>
      </w:tr>
      <w:tr>
        <w:trPr>
          <w:trHeight w:val="663" w:hRule="atLeast"/>
        </w:trPr>
        <w:tc>
          <w:tcPr>
            <w:tcW w:w="2618" w:type="dxa"/>
            <w:tcBorders>
              <w:left w:val="nil"/>
            </w:tcBorders>
            <w:shd w:val="clear" w:color="auto" w:fill="FFFFFF" w:themeFill="lt1"/>
            <w:vAlign w:val="center"/>
          </w:tcPr>
          <w:p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통계 분석</w:t>
            </w:r>
          </w:p>
        </w:tc>
        <w:tc>
          <w:tcPr>
            <w:tcW w:w="653" w:type="dxa"/>
            <w:tcBorders>
              <w:left w:val="nil"/>
            </w:tcBorders>
            <w:shd w:val="clear" w:color="auto" w:fill="FFFFFF" w:themeFill="lt1"/>
            <w:vAlign w:val="center"/>
          </w:tcPr>
          <w:p>
            <w:pPr>
              <w:jc w:val="center"/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654" w:type="dxa"/>
            <w:tcBorders>
              <w:left w:val="nil"/>
            </w:tcBorders>
            <w:shd w:val="clear" w:color="auto" w:fill="FFFFFF" w:themeFill="lt1"/>
            <w:vAlign w:val="center"/>
          </w:tcPr>
          <w:p>
            <w:pPr>
              <w:jc w:val="center"/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663" w:type="dxa"/>
            <w:tcBorders>
              <w:left w:val="nil"/>
            </w:tcBorders>
            <w:shd w:val="clear" w:color="auto" w:fill="FFFFFF" w:themeFill="lt1"/>
            <w:vAlign w:val="center"/>
          </w:tcPr>
          <w:p>
            <w:pPr>
              <w:jc w:val="center"/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658" w:type="dxa"/>
            <w:tcBorders>
              <w:left w:val="nil"/>
            </w:tcBorders>
            <w:shd w:val="clear" w:color="auto" w:fill="FFFFFF" w:themeFill="lt1"/>
            <w:vAlign w:val="center"/>
          </w:tcPr>
          <w:p>
            <w:pPr>
              <w:jc w:val="center"/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659" w:type="dxa"/>
            <w:tcBorders>
              <w:left w:val="nil"/>
            </w:tcBorders>
            <w:shd w:val="clear" w:color="auto" w:fill="FFFFFF" w:themeFill="lt1"/>
            <w:vAlign w:val="center"/>
          </w:tcPr>
          <w:p>
            <w:pPr>
              <w:jc w:val="center"/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●</w:t>
            </w:r>
          </w:p>
        </w:tc>
        <w:tc>
          <w:tcPr>
            <w:tcW w:w="658" w:type="dxa"/>
            <w:tcBorders>
              <w:left w:val="nil"/>
            </w:tcBorders>
            <w:shd w:val="clear" w:color="auto" w:fill="FFFFFF" w:themeFill="lt1"/>
            <w:vAlign w:val="center"/>
          </w:tcPr>
          <w:p>
            <w:pPr>
              <w:jc w:val="center"/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●</w:t>
            </w:r>
          </w:p>
        </w:tc>
        <w:tc>
          <w:tcPr>
            <w:tcW w:w="681" w:type="dxa"/>
            <w:tcBorders>
              <w:left w:val="nil"/>
            </w:tcBorders>
            <w:shd w:val="clear" w:color="auto" w:fill="FFFFFF" w:themeFill="lt1"/>
            <w:vAlign w:val="center"/>
          </w:tcPr>
          <w:p>
            <w:pPr>
              <w:jc w:val="center"/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●</w:t>
            </w:r>
          </w:p>
        </w:tc>
        <w:tc>
          <w:tcPr>
            <w:tcW w:w="659" w:type="dxa"/>
            <w:tcBorders>
              <w:left w:val="nil"/>
            </w:tcBorders>
            <w:shd w:val="clear" w:color="auto" w:fill="FFFFFF" w:themeFill="lt1"/>
            <w:vAlign w:val="center"/>
          </w:tcPr>
          <w:p>
            <w:pPr>
              <w:jc w:val="center"/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●</w:t>
            </w:r>
          </w:p>
        </w:tc>
        <w:tc>
          <w:tcPr>
            <w:tcW w:w="658" w:type="dxa"/>
            <w:tcBorders>
              <w:left w:val="nil"/>
            </w:tcBorders>
            <w:shd w:val="clear" w:color="auto" w:fill="FFFFFF" w:themeFill="lt1"/>
            <w:vAlign w:val="center"/>
          </w:tcPr>
          <w:p>
            <w:pPr>
              <w:jc w:val="center"/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659" w:type="dxa"/>
            <w:tcBorders>
              <w:left w:val="nil"/>
            </w:tcBorders>
            <w:shd w:val="clear" w:color="auto" w:fill="FFFFFF" w:themeFill="lt1"/>
            <w:vAlign w:val="center"/>
          </w:tcPr>
          <w:p>
            <w:pPr>
              <w:jc w:val="center"/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658" w:type="dxa"/>
            <w:tcBorders>
              <w:left w:val="nil"/>
            </w:tcBorders>
            <w:shd w:val="clear" w:color="auto" w:fill="FFFFFF" w:themeFill="lt1"/>
            <w:vAlign w:val="center"/>
          </w:tcPr>
          <w:p>
            <w:pPr>
              <w:jc w:val="center"/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659" w:type="dxa"/>
            <w:tcBorders>
              <w:left w:val="nil"/>
              <w:right w:val="nil"/>
            </w:tcBorders>
            <w:shd w:val="clear" w:color="auto" w:fill="FFFFFF" w:themeFill="lt1"/>
            <w:vAlign w:val="center"/>
          </w:tcPr>
          <w:p>
            <w:pPr>
              <w:jc w:val="center"/>
              <w:spacing w:line="360" w:lineRule="auto"/>
              <w:rPr>
                <w:b/>
                <w:sz w:val="18"/>
                <w:szCs w:val="18"/>
              </w:rPr>
            </w:pPr>
          </w:p>
        </w:tc>
      </w:tr>
      <w:tr>
        <w:trPr>
          <w:trHeight w:val="663" w:hRule="atLeast"/>
        </w:trPr>
        <w:tc>
          <w:tcPr>
            <w:tcW w:w="2618" w:type="dxa"/>
            <w:tcBorders>
              <w:left w:val="nil"/>
            </w:tcBorders>
            <w:shd w:val="clear" w:color="auto" w:fill="FFFFFF" w:themeFill="lt1"/>
            <w:vAlign w:val="center"/>
          </w:tcPr>
          <w:p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결과 해석</w:t>
            </w:r>
          </w:p>
        </w:tc>
        <w:tc>
          <w:tcPr>
            <w:tcW w:w="653" w:type="dxa"/>
            <w:tcBorders>
              <w:left w:val="nil"/>
            </w:tcBorders>
            <w:shd w:val="clear" w:color="auto" w:fill="FFFFFF" w:themeFill="lt1"/>
            <w:vAlign w:val="center"/>
          </w:tcPr>
          <w:p>
            <w:pPr>
              <w:jc w:val="center"/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654" w:type="dxa"/>
            <w:tcBorders>
              <w:left w:val="nil"/>
            </w:tcBorders>
            <w:shd w:val="clear" w:color="auto" w:fill="FFFFFF" w:themeFill="lt1"/>
            <w:vAlign w:val="center"/>
          </w:tcPr>
          <w:p>
            <w:pPr>
              <w:jc w:val="center"/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663" w:type="dxa"/>
            <w:tcBorders>
              <w:left w:val="nil"/>
            </w:tcBorders>
            <w:shd w:val="clear" w:color="auto" w:fill="FFFFFF" w:themeFill="lt1"/>
            <w:vAlign w:val="center"/>
          </w:tcPr>
          <w:p>
            <w:pPr>
              <w:jc w:val="center"/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658" w:type="dxa"/>
            <w:tcBorders>
              <w:left w:val="nil"/>
            </w:tcBorders>
            <w:shd w:val="clear" w:color="auto" w:fill="FFFFFF" w:themeFill="lt1"/>
            <w:vAlign w:val="center"/>
          </w:tcPr>
          <w:p>
            <w:pPr>
              <w:jc w:val="center"/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659" w:type="dxa"/>
            <w:tcBorders>
              <w:left w:val="nil"/>
            </w:tcBorders>
            <w:shd w:val="clear" w:color="auto" w:fill="FFFFFF" w:themeFill="lt1"/>
            <w:vAlign w:val="center"/>
          </w:tcPr>
          <w:p>
            <w:pPr>
              <w:jc w:val="center"/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658" w:type="dxa"/>
            <w:tcBorders>
              <w:left w:val="nil"/>
            </w:tcBorders>
            <w:shd w:val="clear" w:color="auto" w:fill="FFFFFF" w:themeFill="lt1"/>
            <w:vAlign w:val="center"/>
          </w:tcPr>
          <w:p>
            <w:pPr>
              <w:jc w:val="center"/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681" w:type="dxa"/>
            <w:tcBorders>
              <w:left w:val="nil"/>
            </w:tcBorders>
            <w:shd w:val="clear" w:color="auto" w:fill="FFFFFF" w:themeFill="lt1"/>
            <w:vAlign w:val="center"/>
          </w:tcPr>
          <w:p>
            <w:pPr>
              <w:jc w:val="center"/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659" w:type="dxa"/>
            <w:tcBorders>
              <w:left w:val="nil"/>
            </w:tcBorders>
            <w:shd w:val="clear" w:color="auto" w:fill="FFFFFF" w:themeFill="lt1"/>
            <w:vAlign w:val="center"/>
          </w:tcPr>
          <w:p>
            <w:pPr>
              <w:jc w:val="center"/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●</w:t>
            </w:r>
          </w:p>
        </w:tc>
        <w:tc>
          <w:tcPr>
            <w:tcW w:w="658" w:type="dxa"/>
            <w:tcBorders>
              <w:left w:val="nil"/>
            </w:tcBorders>
            <w:shd w:val="clear" w:color="auto" w:fill="FFFFFF" w:themeFill="lt1"/>
            <w:vAlign w:val="center"/>
          </w:tcPr>
          <w:p>
            <w:pPr>
              <w:jc w:val="center"/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●</w:t>
            </w:r>
          </w:p>
        </w:tc>
        <w:tc>
          <w:tcPr>
            <w:tcW w:w="659" w:type="dxa"/>
            <w:tcBorders>
              <w:left w:val="nil"/>
            </w:tcBorders>
            <w:shd w:val="clear" w:color="auto" w:fill="FFFFFF" w:themeFill="lt1"/>
            <w:vAlign w:val="center"/>
          </w:tcPr>
          <w:p>
            <w:pPr>
              <w:jc w:val="center"/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●</w:t>
            </w:r>
          </w:p>
        </w:tc>
        <w:tc>
          <w:tcPr>
            <w:tcW w:w="658" w:type="dxa"/>
            <w:tcBorders>
              <w:left w:val="nil"/>
            </w:tcBorders>
            <w:shd w:val="clear" w:color="auto" w:fill="FFFFFF" w:themeFill="lt1"/>
            <w:vAlign w:val="center"/>
          </w:tcPr>
          <w:p>
            <w:pPr>
              <w:jc w:val="center"/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659" w:type="dxa"/>
            <w:tcBorders>
              <w:left w:val="nil"/>
              <w:right w:val="nil"/>
            </w:tcBorders>
            <w:shd w:val="clear" w:color="auto" w:fill="FFFFFF" w:themeFill="lt1"/>
            <w:vAlign w:val="center"/>
          </w:tcPr>
          <w:p>
            <w:pPr>
              <w:jc w:val="center"/>
              <w:spacing w:line="360" w:lineRule="auto"/>
              <w:rPr>
                <w:b/>
                <w:sz w:val="18"/>
                <w:szCs w:val="18"/>
              </w:rPr>
            </w:pPr>
          </w:p>
        </w:tc>
      </w:tr>
      <w:tr>
        <w:trPr>
          <w:trHeight w:val="663" w:hRule="atLeast"/>
        </w:trPr>
        <w:tc>
          <w:tcPr>
            <w:tcW w:w="2618" w:type="dxa"/>
            <w:tcBorders>
              <w:left w:val="nil"/>
            </w:tcBorders>
            <w:shd w:val="clear" w:color="auto" w:fill="FFFFFF" w:themeFill="lt1"/>
            <w:vAlign w:val="center"/>
          </w:tcPr>
          <w:p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결과 기반 논문 작성/출판</w:t>
            </w:r>
          </w:p>
        </w:tc>
        <w:tc>
          <w:tcPr>
            <w:tcW w:w="653" w:type="dxa"/>
            <w:tcBorders>
              <w:left w:val="nil"/>
            </w:tcBorders>
            <w:shd w:val="clear" w:color="auto" w:fill="FFFFFF" w:themeFill="lt1"/>
            <w:vAlign w:val="center"/>
          </w:tcPr>
          <w:p>
            <w:pPr>
              <w:jc w:val="center"/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654" w:type="dxa"/>
            <w:tcBorders>
              <w:left w:val="nil"/>
            </w:tcBorders>
            <w:shd w:val="clear" w:color="auto" w:fill="FFFFFF" w:themeFill="lt1"/>
            <w:vAlign w:val="center"/>
          </w:tcPr>
          <w:p>
            <w:pPr>
              <w:jc w:val="center"/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663" w:type="dxa"/>
            <w:tcBorders>
              <w:left w:val="nil"/>
            </w:tcBorders>
            <w:shd w:val="clear" w:color="auto" w:fill="FFFFFF" w:themeFill="lt1"/>
            <w:vAlign w:val="center"/>
          </w:tcPr>
          <w:p>
            <w:pPr>
              <w:jc w:val="center"/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658" w:type="dxa"/>
            <w:tcBorders>
              <w:left w:val="nil"/>
            </w:tcBorders>
            <w:shd w:val="clear" w:color="auto" w:fill="FFFFFF" w:themeFill="lt1"/>
            <w:vAlign w:val="center"/>
          </w:tcPr>
          <w:p>
            <w:pPr>
              <w:jc w:val="center"/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659" w:type="dxa"/>
            <w:tcBorders>
              <w:left w:val="nil"/>
            </w:tcBorders>
            <w:shd w:val="clear" w:color="auto" w:fill="FFFFFF" w:themeFill="lt1"/>
            <w:vAlign w:val="center"/>
          </w:tcPr>
          <w:p>
            <w:pPr>
              <w:jc w:val="center"/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658" w:type="dxa"/>
            <w:tcBorders>
              <w:left w:val="nil"/>
            </w:tcBorders>
            <w:shd w:val="clear" w:color="auto" w:fill="FFFFFF" w:themeFill="lt1"/>
            <w:vAlign w:val="center"/>
          </w:tcPr>
          <w:p>
            <w:pPr>
              <w:jc w:val="center"/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681" w:type="dxa"/>
            <w:tcBorders>
              <w:left w:val="nil"/>
            </w:tcBorders>
            <w:shd w:val="clear" w:color="auto" w:fill="FFFFFF" w:themeFill="lt1"/>
            <w:vAlign w:val="center"/>
          </w:tcPr>
          <w:p>
            <w:pPr>
              <w:jc w:val="center"/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659" w:type="dxa"/>
            <w:tcBorders>
              <w:left w:val="nil"/>
            </w:tcBorders>
            <w:shd w:val="clear" w:color="auto" w:fill="FFFFFF" w:themeFill="lt1"/>
            <w:vAlign w:val="center"/>
          </w:tcPr>
          <w:p>
            <w:pPr>
              <w:jc w:val="center"/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658" w:type="dxa"/>
            <w:tcBorders>
              <w:left w:val="nil"/>
            </w:tcBorders>
            <w:shd w:val="clear" w:color="auto" w:fill="FFFFFF" w:themeFill="lt1"/>
            <w:vAlign w:val="center"/>
          </w:tcPr>
          <w:p>
            <w:pPr>
              <w:jc w:val="center"/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659" w:type="dxa"/>
            <w:tcBorders>
              <w:left w:val="nil"/>
            </w:tcBorders>
            <w:shd w:val="clear" w:color="auto" w:fill="FFFFFF" w:themeFill="lt1"/>
            <w:vAlign w:val="center"/>
          </w:tcPr>
          <w:p>
            <w:pPr>
              <w:jc w:val="center"/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●</w:t>
            </w:r>
          </w:p>
        </w:tc>
        <w:tc>
          <w:tcPr>
            <w:tcW w:w="658" w:type="dxa"/>
            <w:tcBorders>
              <w:left w:val="nil"/>
            </w:tcBorders>
            <w:shd w:val="clear" w:color="auto" w:fill="FFFFFF" w:themeFill="lt1"/>
            <w:vAlign w:val="center"/>
          </w:tcPr>
          <w:p>
            <w:pPr>
              <w:jc w:val="center"/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●</w:t>
            </w:r>
          </w:p>
        </w:tc>
        <w:tc>
          <w:tcPr>
            <w:tcW w:w="659" w:type="dxa"/>
            <w:tcBorders>
              <w:left w:val="nil"/>
              <w:right w:val="nil"/>
            </w:tcBorders>
            <w:shd w:val="clear" w:color="auto" w:fill="FFFFFF" w:themeFill="lt1"/>
            <w:vAlign w:val="center"/>
          </w:tcPr>
          <w:p>
            <w:pPr>
              <w:jc w:val="center"/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●</w:t>
            </w:r>
          </w:p>
        </w:tc>
      </w:tr>
    </w:tbl>
    <w:p>
      <w:pPr>
        <w:ind w:firstLineChars="200" w:firstLine="360"/>
        <w:jc w:val="left"/>
        <w:spacing w:after="0" w:line="360" w:lineRule="auto"/>
        <w:rPr>
          <w:b/>
          <w:sz w:val="18"/>
          <w:szCs w:val="18"/>
        </w:rPr>
      </w:pPr>
    </w:p>
    <w:p>
      <w:pPr>
        <w:ind w:firstLineChars="200" w:firstLine="360"/>
        <w:jc w:val="left"/>
        <w:spacing w:after="0" w:line="360" w:lineRule="auto"/>
        <w:rPr>
          <w:b/>
          <w:sz w:val="18"/>
          <w:szCs w:val="18"/>
        </w:rPr>
      </w:pPr>
    </w:p>
    <w:p>
      <w:pPr>
        <w:ind w:firstLineChars="200" w:firstLine="360"/>
        <w:jc w:val="left"/>
        <w:spacing w:after="0" w:line="360" w:lineRule="auto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 xml:space="preserve">8. </w:t>
      </w:r>
      <w:r>
        <w:rPr>
          <w:rFonts w:hint="eastAsia"/>
          <w:b/>
          <w:sz w:val="18"/>
          <w:szCs w:val="18"/>
        </w:rPr>
        <w:t>연구분담표</w:t>
      </w:r>
    </w:p>
    <w:p>
      <w:pPr>
        <w:ind w:firstLineChars="200" w:firstLine="360"/>
        <w:jc w:val="left"/>
        <w:spacing w:after="0" w:line="360" w:lineRule="auto"/>
        <w:rPr>
          <w:sz w:val="18"/>
          <w:szCs w:val="18"/>
        </w:rPr>
      </w:pPr>
      <w:r>
        <w:rPr>
          <w:rFonts w:hint="eastAsia"/>
          <w:b/>
          <w:sz w:val="18"/>
          <w:szCs w:val="18"/>
        </w:rPr>
        <w:t xml:space="preserve">   </w:t>
      </w:r>
      <w:r>
        <w:rPr>
          <w:rFonts w:hint="eastAsia"/>
          <w:sz w:val="18"/>
          <w:szCs w:val="18"/>
        </w:rPr>
        <w:t>연구자의 연구 분담의 영역을 기술한다</w:t>
      </w:r>
    </w:p>
    <w:tbl>
      <w:tblPr>
        <w:tblStyle w:val="a7"/>
        <w:tblW w:w="10475" w:type="dxa"/>
        <w:tblBorders>
          <w:top w:val="single" w:sz="4" w:space="0" w:color="7E7E7E" w:themeColor="dk1" w:themeTint="80"/>
          <w:left w:val="single" w:sz="4" w:space="0" w:color="7E7E7E" w:themeColor="dk1" w:themeTint="80"/>
          <w:bottom w:val="single" w:sz="4" w:space="0" w:color="7E7E7E" w:themeColor="dk1" w:themeTint="80"/>
          <w:right w:val="single" w:sz="4" w:space="0" w:color="7E7E7E" w:themeColor="dk1" w:themeTint="80"/>
          <w:insideH w:val="single" w:sz="4" w:space="0" w:color="7E7E7E" w:themeColor="dk1" w:themeTint="80"/>
          <w:insideV w:val="single" w:sz="4" w:space="0" w:color="7E7E7E" w:themeColor="dk1" w:themeTint="80"/>
        </w:tblBorders>
        <w:tblLook w:val="04A0" w:firstRow="1" w:lastRow="0" w:firstColumn="1" w:lastColumn="0" w:noHBand="0" w:noVBand="1"/>
      </w:tblPr>
      <w:tblGrid>
        <w:gridCol w:w="2620"/>
        <w:gridCol w:w="2617"/>
        <w:gridCol w:w="2618"/>
        <w:gridCol w:w="2620"/>
      </w:tblGrid>
      <w:tr>
        <w:trPr>
          <w:trHeight w:val="492" w:hRule="atLeast"/>
        </w:trPr>
        <w:tc>
          <w:tcPr>
            <w:tcW w:w="2620" w:type="dxa"/>
            <w:vMerge w:val="restart"/>
            <w:tcBorders>
              <w:left w:val="nil"/>
            </w:tcBorders>
            <w:shd w:val="clear" w:color="auto" w:fill="F2F2F2" w:themeFill="lt1" w:themeFillShade="f2"/>
            <w:vAlign w:val="center"/>
          </w:tcPr>
          <w:p>
            <w:pPr>
              <w:jc w:val="center"/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내용</w:t>
            </w:r>
          </w:p>
        </w:tc>
        <w:tc>
          <w:tcPr>
            <w:tcW w:w="7855" w:type="dxa"/>
            <w:gridSpan w:val="3"/>
            <w:tcBorders>
              <w:left w:val="nil"/>
              <w:right w:val="nil"/>
            </w:tcBorders>
            <w:shd w:val="clear" w:color="auto" w:fill="F2F2F2" w:themeFill="lt1" w:themeFillShade="f2"/>
            <w:vAlign w:val="center"/>
          </w:tcPr>
          <w:p>
            <w:pPr>
              <w:jc w:val="center"/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연구자</w:t>
            </w:r>
          </w:p>
        </w:tc>
      </w:tr>
      <w:tr>
        <w:trPr>
          <w:trHeight w:val="492" w:hRule="atLeast"/>
        </w:trPr>
        <w:tc>
          <w:tcPr>
            <w:tcW w:w="2620" w:type="dxa"/>
            <w:vMerge w:val="continue"/>
            <w:tcBorders>
              <w:left w:val="nil"/>
            </w:tcBorders>
            <w:shd w:val="clear" w:color="auto" w:fill="F2F2F2" w:themeFill="lt1" w:themeFillShade="f2"/>
            <w:vAlign w:val="center"/>
          </w:tcPr>
          <w:p>
            <w:pPr>
              <w:jc w:val="center"/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2617" w:type="dxa"/>
            <w:tcBorders>
              <w:left w:val="nil"/>
            </w:tcBorders>
            <w:shd w:val="clear" w:color="auto" w:fill="F2F2F2" w:themeFill="lt1" w:themeFillShade="f2"/>
            <w:vAlign w:val="center"/>
          </w:tcPr>
          <w:p>
            <w:pPr>
              <w:jc w:val="center"/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성명</w:t>
            </w:r>
          </w:p>
        </w:tc>
        <w:tc>
          <w:tcPr>
            <w:tcW w:w="2618" w:type="dxa"/>
            <w:tcBorders>
              <w:left w:val="nil"/>
            </w:tcBorders>
            <w:shd w:val="clear" w:color="auto" w:fill="F2F2F2" w:themeFill="lt1" w:themeFillShade="f2"/>
            <w:vAlign w:val="center"/>
          </w:tcPr>
          <w:p>
            <w:pPr>
              <w:jc w:val="center"/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소속</w:t>
            </w:r>
          </w:p>
        </w:tc>
        <w:tc>
          <w:tcPr>
            <w:tcW w:w="2620" w:type="dxa"/>
            <w:tcBorders>
              <w:left w:val="nil"/>
              <w:right w:val="nil"/>
            </w:tcBorders>
            <w:shd w:val="clear" w:color="auto" w:fill="F2F2F2" w:themeFill="lt1" w:themeFillShade="f2"/>
            <w:vAlign w:val="center"/>
          </w:tcPr>
          <w:p>
            <w:pPr>
              <w:jc w:val="center"/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직위</w:t>
            </w:r>
          </w:p>
        </w:tc>
      </w:tr>
      <w:tr>
        <w:trPr>
          <w:trHeight w:val="633" w:hRule="atLeast"/>
        </w:trPr>
        <w:tc>
          <w:tcPr>
            <w:tcW w:w="2620" w:type="dxa"/>
            <w:tcBorders>
              <w:left w:val="nil"/>
            </w:tcBorders>
            <w:shd w:val="clear" w:color="auto" w:fill="FFFFFF" w:themeFill="lt1"/>
            <w:vAlign w:val="center"/>
          </w:tcPr>
          <w:p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데이터 수집</w:t>
            </w:r>
            <w:r>
              <w:rPr>
                <w:rFonts w:hint="eastAsia"/>
                <w:b/>
                <w:sz w:val="18"/>
                <w:szCs w:val="18"/>
              </w:rPr>
              <w:t xml:space="preserve"> 및 정리</w:t>
            </w:r>
          </w:p>
        </w:tc>
        <w:tc>
          <w:tcPr>
            <w:tcW w:w="2617" w:type="dxa"/>
            <w:tcBorders>
              <w:left w:val="nil"/>
            </w:tcBorders>
            <w:shd w:val="clear" w:color="auto" w:fill="FFFFFF" w:themeFill="lt1"/>
            <w:vAlign w:val="center"/>
          </w:tcPr>
          <w:p>
            <w:pPr>
              <w:jc w:val="center"/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김보영</w:t>
            </w:r>
          </w:p>
          <w:p>
            <w:pPr>
              <w:jc w:val="center"/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윤소정</w:t>
            </w:r>
          </w:p>
        </w:tc>
        <w:tc>
          <w:tcPr>
            <w:tcW w:w="2618" w:type="dxa"/>
            <w:tcBorders>
              <w:left w:val="nil"/>
            </w:tcBorders>
            <w:shd w:val="clear" w:color="auto" w:fill="FFFFFF" w:themeFill="lt1"/>
            <w:vAlign w:val="center"/>
          </w:tcPr>
          <w:p>
            <w:pPr>
              <w:jc w:val="center"/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삼성서울병원</w:t>
            </w:r>
          </w:p>
        </w:tc>
        <w:tc>
          <w:tcPr>
            <w:tcW w:w="2620" w:type="dxa"/>
            <w:tcBorders>
              <w:left w:val="nil"/>
              <w:right w:val="nil"/>
            </w:tcBorders>
            <w:shd w:val="clear" w:color="auto" w:fill="FFFFFF" w:themeFill="lt1"/>
            <w:vAlign w:val="center"/>
          </w:tcPr>
          <w:p>
            <w:pPr>
              <w:jc w:val="center"/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간담췌외과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연구원</w:t>
            </w:r>
          </w:p>
          <w:p>
            <w:pPr>
              <w:jc w:val="center"/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간담췌외과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임상조교수</w:t>
            </w:r>
          </w:p>
        </w:tc>
      </w:tr>
      <w:tr>
        <w:trPr>
          <w:trHeight w:val="633" w:hRule="atLeast"/>
        </w:trPr>
        <w:tc>
          <w:tcPr>
            <w:tcW w:w="2620" w:type="dxa"/>
            <w:tcBorders>
              <w:left w:val="nil"/>
            </w:tcBorders>
            <w:shd w:val="clear" w:color="auto" w:fill="FFFFFF" w:themeFill="lt1"/>
            <w:vAlign w:val="center"/>
          </w:tcPr>
          <w:p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데이터 분석</w:t>
            </w:r>
            <w:r>
              <w:rPr>
                <w:rFonts w:hint="eastAsia"/>
                <w:b/>
                <w:sz w:val="18"/>
                <w:szCs w:val="18"/>
              </w:rPr>
              <w:t xml:space="preserve"> 및 통계</w:t>
            </w:r>
          </w:p>
        </w:tc>
        <w:tc>
          <w:tcPr>
            <w:tcW w:w="2617" w:type="dxa"/>
            <w:tcBorders>
              <w:left w:val="nil"/>
            </w:tcBorders>
            <w:shd w:val="clear" w:color="auto" w:fill="FFFFFF" w:themeFill="lt1"/>
            <w:vAlign w:val="center"/>
          </w:tcPr>
          <w:p>
            <w:pPr>
              <w:jc w:val="center"/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김보영</w:t>
            </w:r>
          </w:p>
          <w:p>
            <w:pPr>
              <w:jc w:val="center"/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윤소정</w:t>
            </w:r>
          </w:p>
          <w:p>
            <w:pPr>
              <w:jc w:val="center"/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박보람</w:t>
            </w:r>
          </w:p>
        </w:tc>
        <w:tc>
          <w:tcPr>
            <w:tcW w:w="2618" w:type="dxa"/>
            <w:tcBorders>
              <w:left w:val="nil"/>
            </w:tcBorders>
            <w:shd w:val="clear" w:color="auto" w:fill="FFFFFF" w:themeFill="lt1"/>
            <w:vAlign w:val="center"/>
          </w:tcPr>
          <w:p>
            <w:pPr>
              <w:jc w:val="center"/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삼성서울병원</w:t>
            </w:r>
          </w:p>
        </w:tc>
        <w:tc>
          <w:tcPr>
            <w:tcW w:w="2620" w:type="dxa"/>
            <w:tcBorders>
              <w:left w:val="nil"/>
              <w:right w:val="nil"/>
            </w:tcBorders>
            <w:shd w:val="clear" w:color="auto" w:fill="FFFFFF" w:themeFill="lt1"/>
            <w:vAlign w:val="center"/>
          </w:tcPr>
          <w:p>
            <w:pPr>
              <w:jc w:val="center"/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간담췌외과</w:t>
            </w:r>
            <w:r>
              <w:rPr>
                <w:rFonts w:hint="eastAsia"/>
                <w:b/>
                <w:sz w:val="18"/>
                <w:szCs w:val="18"/>
              </w:rPr>
              <w:t xml:space="preserve"> 연구원</w:t>
            </w:r>
          </w:p>
          <w:p>
            <w:pPr>
              <w:jc w:val="center"/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간담췌외과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임상조교수</w:t>
            </w:r>
          </w:p>
          <w:p>
            <w:pPr>
              <w:jc w:val="center"/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통계지원팀</w:t>
            </w:r>
          </w:p>
        </w:tc>
      </w:tr>
      <w:tr>
        <w:trPr>
          <w:trHeight w:val="633" w:hRule="atLeast"/>
        </w:trPr>
        <w:tc>
          <w:tcPr>
            <w:tcW w:w="2620" w:type="dxa"/>
            <w:tcBorders>
              <w:left w:val="nil"/>
            </w:tcBorders>
            <w:shd w:val="clear" w:color="auto" w:fill="FFFFFF" w:themeFill="lt1"/>
            <w:vAlign w:val="center"/>
          </w:tcPr>
          <w:p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결과</w:t>
            </w:r>
            <w:r>
              <w:rPr>
                <w:rFonts w:hint="eastAsia"/>
                <w:b/>
                <w:sz w:val="18"/>
                <w:szCs w:val="18"/>
              </w:rPr>
              <w:t xml:space="preserve"> 분석 및 논문 작성</w:t>
            </w:r>
          </w:p>
        </w:tc>
        <w:tc>
          <w:tcPr>
            <w:tcW w:w="2617" w:type="dxa"/>
            <w:tcBorders>
              <w:left w:val="nil"/>
            </w:tcBorders>
            <w:shd w:val="clear" w:color="auto" w:fill="FFFFFF" w:themeFill="lt1"/>
            <w:vAlign w:val="center"/>
          </w:tcPr>
          <w:p>
            <w:pPr>
              <w:jc w:val="center"/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윤소정</w:t>
            </w:r>
          </w:p>
          <w:p>
            <w:pPr>
              <w:jc w:val="center"/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박보람</w:t>
            </w:r>
          </w:p>
        </w:tc>
        <w:tc>
          <w:tcPr>
            <w:tcW w:w="2618" w:type="dxa"/>
            <w:tcBorders>
              <w:left w:val="nil"/>
            </w:tcBorders>
            <w:shd w:val="clear" w:color="auto" w:fill="FFFFFF" w:themeFill="lt1"/>
            <w:vAlign w:val="center"/>
          </w:tcPr>
          <w:p>
            <w:pPr>
              <w:jc w:val="center"/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삼성서울병원</w:t>
            </w:r>
          </w:p>
        </w:tc>
        <w:tc>
          <w:tcPr>
            <w:tcW w:w="2620" w:type="dxa"/>
            <w:tcBorders>
              <w:left w:val="nil"/>
              <w:right w:val="nil"/>
            </w:tcBorders>
            <w:shd w:val="clear" w:color="auto" w:fill="FFFFFF" w:themeFill="lt1"/>
            <w:vAlign w:val="center"/>
          </w:tcPr>
          <w:p>
            <w:pPr>
              <w:jc w:val="center"/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간담췌외과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임상조교수</w:t>
            </w:r>
          </w:p>
          <w:p>
            <w:pPr>
              <w:jc w:val="center"/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통계지원팀</w:t>
            </w:r>
          </w:p>
        </w:tc>
      </w:tr>
    </w:tbl>
    <w:p>
      <w:pPr>
        <w:ind w:firstLineChars="200" w:firstLine="360"/>
        <w:jc w:val="left"/>
        <w:spacing w:after="0" w:line="360" w:lineRule="auto"/>
        <w:rPr>
          <w:b/>
          <w:sz w:val="18"/>
          <w:szCs w:val="18"/>
        </w:rPr>
      </w:pPr>
    </w:p>
    <w:p>
      <w:pPr>
        <w:ind w:firstLineChars="200" w:firstLine="360"/>
        <w:jc w:val="left"/>
        <w:spacing w:after="0"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9</w:t>
      </w:r>
      <w:r>
        <w:rPr>
          <w:rFonts w:hint="eastAsia"/>
          <w:b/>
          <w:sz w:val="18"/>
          <w:szCs w:val="18"/>
        </w:rPr>
        <w:t>. 소요예산</w:t>
      </w:r>
    </w:p>
    <w:p>
      <w:pPr>
        <w:ind w:firstLineChars="200" w:firstLine="360"/>
        <w:jc w:val="right"/>
        <w:spacing w:after="0" w:line="360" w:lineRule="auto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 xml:space="preserve"> </w:t>
      </w:r>
      <w:r>
        <w:rPr>
          <w:rFonts w:hint="eastAsia"/>
          <w:b/>
          <w:sz w:val="18"/>
          <w:szCs w:val="18"/>
        </w:rPr>
        <w:t>(단위:</w:t>
      </w:r>
      <w:r>
        <w:rPr>
          <w:b/>
          <w:sz w:val="18"/>
          <w:szCs w:val="18"/>
        </w:rPr>
        <w:t xml:space="preserve"> </w:t>
      </w:r>
      <w:r>
        <w:rPr>
          <w:rFonts w:hint="eastAsia"/>
          <w:b/>
          <w:sz w:val="18"/>
          <w:szCs w:val="18"/>
        </w:rPr>
        <w:t>원)</w:t>
      </w:r>
    </w:p>
    <w:tbl>
      <w:tblPr>
        <w:tblStyle w:val="a7"/>
        <w:tblW w:w="10488" w:type="dxa"/>
        <w:tblBorders>
          <w:top w:val="single" w:sz="4" w:space="0" w:color="7E7E7E" w:themeColor="dk1" w:themeTint="80"/>
          <w:left w:val="single" w:sz="4" w:space="0" w:color="7E7E7E" w:themeColor="dk1" w:themeTint="80"/>
          <w:bottom w:val="single" w:sz="4" w:space="0" w:color="7E7E7E" w:themeColor="dk1" w:themeTint="80"/>
          <w:right w:val="single" w:sz="4" w:space="0" w:color="7E7E7E" w:themeColor="dk1" w:themeTint="80"/>
          <w:insideH w:val="single" w:sz="4" w:space="0" w:color="7E7E7E" w:themeColor="dk1" w:themeTint="80"/>
          <w:insideV w:val="single" w:sz="4" w:space="0" w:color="7E7E7E" w:themeColor="dk1" w:themeTint="80"/>
        </w:tblBorders>
        <w:tblLook w:val="04A0" w:firstRow="1" w:lastRow="0" w:firstColumn="1" w:lastColumn="0" w:noHBand="0" w:noVBand="1"/>
      </w:tblPr>
      <w:tblGrid>
        <w:gridCol w:w="3515"/>
        <w:gridCol w:w="2438"/>
        <w:gridCol w:w="1511"/>
        <w:gridCol w:w="1512"/>
        <w:gridCol w:w="1512"/>
      </w:tblGrid>
      <w:tr>
        <w:trPr>
          <w:trHeight w:val="539" w:hRule="atLeast"/>
        </w:trPr>
        <w:tc>
          <w:tcPr>
            <w:tcW w:w="3515" w:type="dxa"/>
            <w:tcBorders>
              <w:left w:val="nil"/>
              <w:bottom w:val="double" w:sz="4" w:space="0" w:color="808080" w:themeColor="lt1" w:themeShade="80"/>
            </w:tcBorders>
            <w:shd w:val="clear" w:color="auto" w:fill="F2F2F2" w:themeFill="lt1" w:themeFillShade="f2"/>
            <w:vAlign w:val="center"/>
          </w:tcPr>
          <w:p>
            <w:pPr>
              <w:jc w:val="center"/>
              <w:spacing w:line="360" w:lineRule="auto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eastAsiaTheme="majorHAnsi" w:hAnsiTheme="majorHAnsi"/>
                <w:b/>
                <w:sz w:val="18"/>
                <w:szCs w:val="18"/>
              </w:rPr>
              <w:t>항목</w:t>
            </w:r>
          </w:p>
        </w:tc>
        <w:tc>
          <w:tcPr>
            <w:tcW w:w="2438" w:type="dxa"/>
            <w:tcBorders>
              <w:left w:val="nil"/>
              <w:bottom w:val="double" w:sz="4" w:space="0" w:color="808080" w:themeColor="lt1" w:themeShade="80"/>
            </w:tcBorders>
            <w:shd w:val="clear" w:color="auto" w:fill="F2F2F2" w:themeFill="lt1" w:themeFillShade="f2"/>
            <w:vAlign w:val="center"/>
          </w:tcPr>
          <w:p>
            <w:pPr>
              <w:jc w:val="center"/>
              <w:spacing w:line="360" w:lineRule="auto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eastAsiaTheme="majorHAnsi" w:hAnsiTheme="majorHAnsi"/>
                <w:b/>
                <w:sz w:val="18"/>
                <w:szCs w:val="18"/>
              </w:rPr>
              <w:t>내역</w:t>
            </w:r>
          </w:p>
        </w:tc>
        <w:tc>
          <w:tcPr>
            <w:tcW w:w="1511" w:type="dxa"/>
            <w:tcBorders>
              <w:left w:val="nil"/>
              <w:bottom w:val="double" w:sz="4" w:space="0" w:color="808080" w:themeColor="lt1" w:themeShade="80"/>
            </w:tcBorders>
            <w:shd w:val="clear" w:color="auto" w:fill="F2F2F2" w:themeFill="lt1" w:themeFillShade="f2"/>
            <w:vAlign w:val="center"/>
          </w:tcPr>
          <w:p>
            <w:pPr>
              <w:jc w:val="center"/>
              <w:spacing w:line="360" w:lineRule="auto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eastAsiaTheme="majorHAnsi" w:hAnsiTheme="majorHAnsi"/>
                <w:b/>
                <w:sz w:val="18"/>
                <w:szCs w:val="18"/>
              </w:rPr>
              <w:t>단가</w:t>
            </w:r>
          </w:p>
        </w:tc>
        <w:tc>
          <w:tcPr>
            <w:tcW w:w="1512" w:type="dxa"/>
            <w:tcBorders>
              <w:left w:val="nil"/>
              <w:bottom w:val="double" w:sz="4" w:space="0" w:color="808080" w:themeColor="lt1" w:themeShade="80"/>
            </w:tcBorders>
            <w:shd w:val="clear" w:color="auto" w:fill="F2F2F2" w:themeFill="lt1" w:themeFillShade="f2"/>
            <w:vAlign w:val="center"/>
          </w:tcPr>
          <w:p>
            <w:pPr>
              <w:jc w:val="center"/>
              <w:spacing w:line="360" w:lineRule="auto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eastAsiaTheme="majorHAnsi" w:hAnsiTheme="majorHAnsi"/>
                <w:b/>
                <w:sz w:val="18"/>
                <w:szCs w:val="18"/>
              </w:rPr>
              <w:t>비율</w:t>
            </w:r>
          </w:p>
        </w:tc>
        <w:tc>
          <w:tcPr>
            <w:tcW w:w="1512" w:type="dxa"/>
            <w:tcBorders>
              <w:left w:val="nil"/>
              <w:bottom w:val="double" w:sz="4" w:space="0" w:color="808080" w:themeColor="lt1" w:themeShade="80"/>
              <w:right w:val="nil"/>
            </w:tcBorders>
            <w:shd w:val="clear" w:color="auto" w:fill="F2F2F2" w:themeFill="lt1" w:themeFillShade="f2"/>
            <w:vAlign w:val="center"/>
          </w:tcPr>
          <w:p>
            <w:pPr>
              <w:jc w:val="center"/>
              <w:spacing w:line="360" w:lineRule="auto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eastAsiaTheme="majorHAnsi" w:hAnsiTheme="majorHAnsi"/>
                <w:b/>
                <w:sz w:val="18"/>
                <w:szCs w:val="18"/>
              </w:rPr>
              <w:t>합계</w:t>
            </w:r>
          </w:p>
        </w:tc>
      </w:tr>
      <w:tr>
        <w:trPr>
          <w:trHeight w:val="574" w:hRule="atLeast"/>
        </w:trPr>
        <w:tc>
          <w:tcPr>
            <w:tcW w:w="3515" w:type="dxa"/>
            <w:tcBorders>
              <w:top w:val="double" w:sz="4" w:space="0" w:color="808080" w:themeColor="lt1" w:themeShade="80"/>
              <w:left w:val="nil"/>
            </w:tcBorders>
            <w:shd w:val="clear" w:color="auto" w:fill="FFFFFF" w:themeFill="lt1"/>
            <w:vAlign w:val="center"/>
          </w:tcPr>
          <w:p>
            <w:pPr>
              <w:jc w:val="center"/>
              <w:spacing w:line="360" w:lineRule="auto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/>
                <w:sz w:val="18"/>
                <w:szCs w:val="18"/>
              </w:rPr>
              <w:t>인건비</w:t>
            </w:r>
          </w:p>
        </w:tc>
        <w:tc>
          <w:tcPr>
            <w:tcW w:w="2438" w:type="dxa"/>
            <w:tcBorders>
              <w:top w:val="double" w:sz="4" w:space="0" w:color="808080" w:themeColor="lt1" w:themeShade="80"/>
              <w:left w:val="nil"/>
            </w:tcBorders>
            <w:shd w:val="clear" w:color="auto" w:fill="FFFFFF" w:themeFill="lt1"/>
            <w:vAlign w:val="center"/>
          </w:tcPr>
          <w:p>
            <w:pPr>
              <w:jc w:val="center"/>
              <w:spacing w:line="360" w:lineRule="auto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eastAsiaTheme="majorHAnsi" w:hAnsiTheme="majorHAnsi"/>
                <w:b/>
                <w:sz w:val="18"/>
                <w:szCs w:val="18"/>
              </w:rPr>
              <w:t>연구원 인건비</w:t>
            </w:r>
          </w:p>
          <w:p>
            <w:pPr>
              <w:jc w:val="center"/>
              <w:spacing w:line="360" w:lineRule="auto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eastAsiaTheme="majorHAnsi" w:hAnsiTheme="majorHAnsi"/>
                <w:b/>
                <w:sz w:val="18"/>
                <w:szCs w:val="18"/>
              </w:rPr>
              <w:t xml:space="preserve">자료 </w:t>
            </w:r>
            <w:r>
              <w:rPr>
                <w:rFonts w:asciiTheme="majorHAnsi" w:eastAsiaTheme="majorHAnsi" w:hAnsiTheme="majorHAnsi"/>
                <w:b/>
                <w:sz w:val="18"/>
                <w:szCs w:val="18"/>
              </w:rPr>
              <w:t>수집비용</w:t>
            </w:r>
          </w:p>
        </w:tc>
        <w:tc>
          <w:tcPr>
            <w:tcW w:w="1511" w:type="dxa"/>
            <w:tcBorders>
              <w:top w:val="double" w:sz="4" w:space="0" w:color="808080" w:themeColor="lt1" w:themeShade="80"/>
              <w:left w:val="nil"/>
            </w:tcBorders>
            <w:shd w:val="clear" w:color="auto" w:fill="FFFFFF" w:themeFill="lt1"/>
            <w:vAlign w:val="center"/>
          </w:tcPr>
          <w:p>
            <w:pPr>
              <w:jc w:val="center"/>
              <w:spacing w:line="360" w:lineRule="auto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eastAsiaTheme="majorHAnsi" w:hAnsiTheme="majorHAnsi"/>
                <w:b/>
                <w:sz w:val="18"/>
                <w:szCs w:val="18"/>
              </w:rPr>
              <w:t>4,000,000</w:t>
            </w:r>
          </w:p>
        </w:tc>
        <w:tc>
          <w:tcPr>
            <w:tcW w:w="1512" w:type="dxa"/>
            <w:tcBorders>
              <w:top w:val="double" w:sz="4" w:space="0" w:color="808080" w:themeColor="lt1" w:themeShade="80"/>
              <w:left w:val="nil"/>
            </w:tcBorders>
            <w:shd w:val="clear" w:color="auto" w:fill="FFFFFF" w:themeFill="lt1"/>
            <w:vAlign w:val="center"/>
          </w:tcPr>
          <w:p>
            <w:pPr>
              <w:jc w:val="center"/>
              <w:spacing w:line="360" w:lineRule="auto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eastAsiaTheme="majorHAnsi" w:hAnsiTheme="majorHAnsi"/>
                <w:b/>
                <w:sz w:val="18"/>
                <w:szCs w:val="18"/>
              </w:rPr>
              <w:t>40</w:t>
            </w:r>
            <w:r>
              <w:rPr>
                <w:rFonts w:asciiTheme="majorHAnsi" w:eastAsiaTheme="majorHAnsi" w:hAnsiTheme="majorHAnsi"/>
                <w:b/>
                <w:sz w:val="18"/>
                <w:szCs w:val="18"/>
              </w:rPr>
              <w:t xml:space="preserve"> %</w:t>
            </w:r>
          </w:p>
        </w:tc>
        <w:tc>
          <w:tcPr>
            <w:tcW w:w="1512" w:type="dxa"/>
            <w:tcBorders>
              <w:top w:val="double" w:sz="4" w:space="0" w:color="808080" w:themeColor="lt1" w:themeShade="80"/>
              <w:left w:val="nil"/>
              <w:right w:val="nil"/>
            </w:tcBorders>
            <w:shd w:val="clear" w:color="auto" w:fill="FFFFFF" w:themeFill="lt1"/>
            <w:vAlign w:val="center"/>
          </w:tcPr>
          <w:p>
            <w:pPr>
              <w:jc w:val="center"/>
              <w:spacing w:line="360" w:lineRule="auto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</w:p>
        </w:tc>
      </w:tr>
      <w:tr>
        <w:trPr>
          <w:trHeight w:val="574" w:hRule="atLeast"/>
        </w:trPr>
        <w:tc>
          <w:tcPr>
            <w:tcW w:w="3515" w:type="dxa"/>
            <w:tcBorders>
              <w:left w:val="nil"/>
            </w:tcBorders>
            <w:shd w:val="clear" w:color="auto" w:fill="FFFFFF" w:themeFill="lt1"/>
            <w:vAlign w:val="center"/>
          </w:tcPr>
          <w:p>
            <w:pPr>
              <w:jc w:val="center"/>
              <w:spacing w:line="360" w:lineRule="auto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/>
                <w:sz w:val="18"/>
                <w:szCs w:val="18"/>
              </w:rPr>
              <w:t>재료비</w:t>
            </w:r>
            <w:r>
              <w:rPr>
                <w:rFonts w:asciiTheme="majorHAnsi" w:eastAsiaTheme="majorHAnsi" w:hAnsiTheme="majorHAnsi"/>
                <w:sz w:val="18"/>
                <w:szCs w:val="18"/>
              </w:rPr>
              <w:t xml:space="preserve"> 및 </w:t>
            </w:r>
            <w:r>
              <w:rPr>
                <w:rFonts w:asciiTheme="majorHAnsi" w:eastAsiaTheme="majorHAnsi" w:hAnsiTheme="majorHAnsi"/>
                <w:sz w:val="18"/>
                <w:szCs w:val="18"/>
              </w:rPr>
              <w:t>분석비</w:t>
            </w:r>
          </w:p>
        </w:tc>
        <w:tc>
          <w:tcPr>
            <w:tcW w:w="2438" w:type="dxa"/>
            <w:tcBorders>
              <w:left w:val="nil"/>
            </w:tcBorders>
            <w:shd w:val="clear" w:color="auto" w:fill="FFFFFF" w:themeFill="lt1"/>
            <w:vAlign w:val="center"/>
          </w:tcPr>
          <w:p>
            <w:pPr>
              <w:jc w:val="center"/>
              <w:spacing w:line="360" w:lineRule="auto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eastAsiaTheme="majorHAnsi" w:hAnsiTheme="majorHAnsi"/>
                <w:b/>
                <w:sz w:val="18"/>
                <w:szCs w:val="18"/>
              </w:rPr>
              <w:t>IRB 심사 비용</w:t>
            </w:r>
          </w:p>
          <w:p>
            <w:pPr>
              <w:jc w:val="center"/>
              <w:spacing w:line="360" w:lineRule="auto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eastAsiaTheme="majorHAnsi" w:hAnsiTheme="majorHAnsi"/>
                <w:b/>
                <w:sz w:val="18"/>
                <w:szCs w:val="18"/>
              </w:rPr>
              <w:t>통계 지원 비용</w:t>
            </w:r>
          </w:p>
        </w:tc>
        <w:tc>
          <w:tcPr>
            <w:tcW w:w="1511" w:type="dxa"/>
            <w:tcBorders>
              <w:left w:val="nil"/>
            </w:tcBorders>
            <w:shd w:val="clear" w:color="auto" w:fill="FFFFFF" w:themeFill="lt1"/>
            <w:vAlign w:val="center"/>
          </w:tcPr>
          <w:p>
            <w:pPr>
              <w:jc w:val="center"/>
              <w:spacing w:line="360" w:lineRule="auto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eastAsiaTheme="majorHAnsi" w:hAnsiTheme="majorHAnsi"/>
                <w:b/>
                <w:sz w:val="18"/>
                <w:szCs w:val="18"/>
              </w:rPr>
              <w:t>4,000,000</w:t>
            </w:r>
          </w:p>
        </w:tc>
        <w:tc>
          <w:tcPr>
            <w:tcW w:w="1512" w:type="dxa"/>
            <w:tcBorders>
              <w:left w:val="nil"/>
            </w:tcBorders>
            <w:shd w:val="clear" w:color="auto" w:fill="FFFFFF" w:themeFill="lt1"/>
            <w:vAlign w:val="center"/>
          </w:tcPr>
          <w:p>
            <w:pPr>
              <w:jc w:val="center"/>
              <w:spacing w:line="360" w:lineRule="auto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eastAsiaTheme="majorHAnsi" w:hAnsiTheme="majorHAnsi"/>
                <w:b/>
                <w:sz w:val="18"/>
                <w:szCs w:val="18"/>
              </w:rPr>
              <w:t>40</w:t>
            </w:r>
            <w:r>
              <w:rPr>
                <w:rFonts w:asciiTheme="majorHAnsi" w:eastAsiaTheme="majorHAnsi" w:hAnsiTheme="majorHAnsi"/>
                <w:b/>
                <w:sz w:val="18"/>
                <w:szCs w:val="18"/>
              </w:rPr>
              <w:t xml:space="preserve"> %</w:t>
            </w:r>
          </w:p>
        </w:tc>
        <w:tc>
          <w:tcPr>
            <w:tcW w:w="1512" w:type="dxa"/>
            <w:tcBorders>
              <w:left w:val="nil"/>
              <w:right w:val="nil"/>
            </w:tcBorders>
            <w:shd w:val="clear" w:color="auto" w:fill="FFFFFF" w:themeFill="lt1"/>
            <w:vAlign w:val="center"/>
          </w:tcPr>
          <w:p>
            <w:pPr>
              <w:jc w:val="center"/>
              <w:spacing w:line="360" w:lineRule="auto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</w:p>
        </w:tc>
      </w:tr>
      <w:tr>
        <w:trPr>
          <w:trHeight w:val="574" w:hRule="atLeast"/>
        </w:trPr>
        <w:tc>
          <w:tcPr>
            <w:tcW w:w="3515" w:type="dxa"/>
            <w:tcBorders>
              <w:left w:val="nil"/>
            </w:tcBorders>
            <w:shd w:val="clear" w:color="auto" w:fill="FFFFFF" w:themeFill="lt1"/>
            <w:vAlign w:val="center"/>
          </w:tcPr>
          <w:p>
            <w:pPr>
              <w:jc w:val="center"/>
              <w:spacing w:line="360" w:lineRule="auto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/>
                <w:sz w:val="18"/>
                <w:szCs w:val="18"/>
              </w:rPr>
              <w:t>연구활동잡비</w:t>
            </w:r>
          </w:p>
        </w:tc>
        <w:tc>
          <w:tcPr>
            <w:tcW w:w="2438" w:type="dxa"/>
            <w:tcBorders>
              <w:left w:val="nil"/>
            </w:tcBorders>
            <w:shd w:val="clear" w:color="auto" w:fill="FFFFFF" w:themeFill="lt1"/>
            <w:vAlign w:val="center"/>
          </w:tcPr>
          <w:p>
            <w:pPr>
              <w:jc w:val="center"/>
              <w:spacing w:line="360" w:lineRule="auto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</w:p>
        </w:tc>
        <w:tc>
          <w:tcPr>
            <w:tcW w:w="1511" w:type="dxa"/>
            <w:tcBorders>
              <w:left w:val="nil"/>
            </w:tcBorders>
            <w:shd w:val="clear" w:color="auto" w:fill="FFFFFF" w:themeFill="lt1"/>
            <w:vAlign w:val="center"/>
          </w:tcPr>
          <w:p>
            <w:pPr>
              <w:jc w:val="center"/>
              <w:spacing w:line="360" w:lineRule="auto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eastAsiaTheme="majorHAnsi" w:hAnsiTheme="majorHAnsi"/>
                <w:b/>
                <w:sz w:val="18"/>
                <w:szCs w:val="18"/>
              </w:rPr>
              <w:t>1,000,000</w:t>
            </w:r>
          </w:p>
        </w:tc>
        <w:tc>
          <w:tcPr>
            <w:tcW w:w="1512" w:type="dxa"/>
            <w:tcBorders>
              <w:left w:val="nil"/>
            </w:tcBorders>
            <w:shd w:val="clear" w:color="auto" w:fill="FFFFFF" w:themeFill="lt1"/>
            <w:vAlign w:val="center"/>
          </w:tcPr>
          <w:p>
            <w:pPr>
              <w:jc w:val="center"/>
              <w:spacing w:line="360" w:lineRule="auto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eastAsiaTheme="majorHAnsi" w:hAnsiTheme="majorHAnsi"/>
                <w:b/>
                <w:sz w:val="18"/>
                <w:szCs w:val="18"/>
              </w:rPr>
              <w:t>10</w:t>
            </w:r>
            <w:r>
              <w:rPr>
                <w:rFonts w:asciiTheme="majorHAnsi" w:eastAsiaTheme="majorHAnsi" w:hAnsiTheme="majorHAnsi"/>
                <w:b/>
                <w:sz w:val="18"/>
                <w:szCs w:val="18"/>
              </w:rPr>
              <w:t xml:space="preserve"> %</w:t>
            </w:r>
          </w:p>
        </w:tc>
        <w:tc>
          <w:tcPr>
            <w:tcW w:w="1512" w:type="dxa"/>
            <w:tcBorders>
              <w:left w:val="nil"/>
              <w:right w:val="nil"/>
            </w:tcBorders>
            <w:shd w:val="clear" w:color="auto" w:fill="FFFFFF" w:themeFill="lt1"/>
            <w:vAlign w:val="center"/>
          </w:tcPr>
          <w:p>
            <w:pPr>
              <w:jc w:val="center"/>
              <w:spacing w:line="360" w:lineRule="auto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</w:p>
        </w:tc>
      </w:tr>
      <w:tr>
        <w:trPr>
          <w:trHeight w:val="574" w:hRule="atLeast"/>
        </w:trPr>
        <w:tc>
          <w:tcPr>
            <w:tcW w:w="3515" w:type="dxa"/>
            <w:tcBorders>
              <w:left w:val="nil"/>
            </w:tcBorders>
            <w:shd w:val="clear" w:color="auto" w:fill="FFFFFF" w:themeFill="lt1"/>
            <w:vAlign w:val="center"/>
          </w:tcPr>
          <w:p>
            <w:pPr>
              <w:jc w:val="center"/>
              <w:spacing w:line="360" w:lineRule="auto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/>
                <w:sz w:val="18"/>
                <w:szCs w:val="18"/>
              </w:rPr>
              <w:t>회의비</w:t>
            </w:r>
          </w:p>
        </w:tc>
        <w:tc>
          <w:tcPr>
            <w:tcW w:w="2438" w:type="dxa"/>
            <w:tcBorders>
              <w:left w:val="nil"/>
            </w:tcBorders>
            <w:shd w:val="clear" w:color="auto" w:fill="FFFFFF" w:themeFill="lt1"/>
            <w:vAlign w:val="center"/>
          </w:tcPr>
          <w:p>
            <w:pPr>
              <w:jc w:val="center"/>
              <w:spacing w:line="360" w:lineRule="auto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</w:p>
        </w:tc>
        <w:tc>
          <w:tcPr>
            <w:tcW w:w="1511" w:type="dxa"/>
            <w:tcBorders>
              <w:left w:val="nil"/>
            </w:tcBorders>
            <w:shd w:val="clear" w:color="auto" w:fill="FFFFFF" w:themeFill="lt1"/>
            <w:vAlign w:val="center"/>
          </w:tcPr>
          <w:p>
            <w:pPr>
              <w:jc w:val="center"/>
              <w:spacing w:line="360" w:lineRule="auto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eastAsiaTheme="majorHAnsi" w:hAnsiTheme="majorHAnsi"/>
                <w:b/>
                <w:sz w:val="18"/>
                <w:szCs w:val="18"/>
              </w:rPr>
              <w:t>1,000,000</w:t>
            </w:r>
          </w:p>
        </w:tc>
        <w:tc>
          <w:tcPr>
            <w:tcW w:w="1512" w:type="dxa"/>
            <w:tcBorders>
              <w:left w:val="nil"/>
            </w:tcBorders>
            <w:shd w:val="clear" w:color="auto" w:fill="FFFFFF" w:themeFill="lt1"/>
            <w:vAlign w:val="center"/>
          </w:tcPr>
          <w:p>
            <w:pPr>
              <w:jc w:val="center"/>
              <w:spacing w:line="360" w:lineRule="auto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eastAsiaTheme="majorHAnsi" w:hAnsiTheme="majorHAnsi"/>
                <w:b/>
                <w:sz w:val="18"/>
                <w:szCs w:val="18"/>
              </w:rPr>
              <w:t>10</w:t>
            </w:r>
            <w:r>
              <w:rPr>
                <w:rFonts w:asciiTheme="majorHAnsi" w:eastAsiaTheme="majorHAnsi" w:hAnsiTheme="majorHAnsi"/>
                <w:b/>
                <w:sz w:val="18"/>
                <w:szCs w:val="18"/>
              </w:rPr>
              <w:t xml:space="preserve"> %</w:t>
            </w:r>
          </w:p>
        </w:tc>
        <w:tc>
          <w:tcPr>
            <w:tcW w:w="1512" w:type="dxa"/>
            <w:tcBorders>
              <w:left w:val="nil"/>
              <w:right w:val="nil"/>
            </w:tcBorders>
            <w:shd w:val="clear" w:color="auto" w:fill="FFFFFF" w:themeFill="lt1"/>
            <w:vAlign w:val="center"/>
          </w:tcPr>
          <w:p>
            <w:pPr>
              <w:jc w:val="center"/>
              <w:spacing w:line="360" w:lineRule="auto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</w:p>
        </w:tc>
      </w:tr>
      <w:tr>
        <w:trPr>
          <w:trHeight w:val="574" w:hRule="atLeast"/>
        </w:trPr>
        <w:tc>
          <w:tcPr>
            <w:tcW w:w="3515" w:type="dxa"/>
            <w:tcBorders>
              <w:left w:val="nil"/>
            </w:tcBorders>
            <w:shd w:val="clear" w:color="auto" w:fill="FFFFFF" w:themeFill="lt1"/>
            <w:vAlign w:val="center"/>
          </w:tcPr>
          <w:p>
            <w:pPr>
              <w:jc w:val="center"/>
              <w:spacing w:line="360" w:lineRule="auto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/>
                <w:sz w:val="18"/>
                <w:szCs w:val="18"/>
              </w:rPr>
              <w:t>합계</w:t>
            </w:r>
            <w:r>
              <w:rPr>
                <w:rFonts w:asciiTheme="majorHAnsi" w:eastAsiaTheme="majorHAnsi" w:hAnsiTheme="majorHAnsi"/>
                <w:sz w:val="18"/>
                <w:szCs w:val="18"/>
              </w:rPr>
              <w:t>(100%)</w:t>
            </w:r>
          </w:p>
        </w:tc>
        <w:tc>
          <w:tcPr>
            <w:tcW w:w="2438" w:type="dxa"/>
            <w:tcBorders>
              <w:left w:val="nil"/>
            </w:tcBorders>
            <w:shd w:val="clear" w:color="auto" w:fill="FFFFFF" w:themeFill="lt1"/>
            <w:vAlign w:val="center"/>
          </w:tcPr>
          <w:p>
            <w:pPr>
              <w:jc w:val="center"/>
              <w:spacing w:line="360" w:lineRule="auto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</w:p>
        </w:tc>
        <w:tc>
          <w:tcPr>
            <w:tcW w:w="1511" w:type="dxa"/>
            <w:tcBorders>
              <w:left w:val="nil"/>
            </w:tcBorders>
            <w:shd w:val="clear" w:color="auto" w:fill="FFFFFF" w:themeFill="lt1"/>
            <w:vAlign w:val="center"/>
          </w:tcPr>
          <w:p>
            <w:pPr>
              <w:jc w:val="center"/>
              <w:spacing w:line="360" w:lineRule="auto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</w:p>
        </w:tc>
        <w:tc>
          <w:tcPr>
            <w:tcW w:w="1512" w:type="dxa"/>
            <w:tcBorders>
              <w:left w:val="nil"/>
            </w:tcBorders>
            <w:shd w:val="clear" w:color="auto" w:fill="FFFFFF" w:themeFill="lt1"/>
            <w:vAlign w:val="center"/>
          </w:tcPr>
          <w:p>
            <w:pPr>
              <w:jc w:val="center"/>
              <w:spacing w:line="360" w:lineRule="auto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eastAsiaTheme="majorHAnsi" w:hAnsiTheme="majorHAnsi"/>
                <w:b/>
                <w:sz w:val="18"/>
                <w:szCs w:val="18"/>
              </w:rPr>
              <w:t>100</w:t>
            </w:r>
            <w:r>
              <w:rPr>
                <w:rFonts w:asciiTheme="majorHAnsi" w:eastAsiaTheme="majorHAnsi" w:hAnsiTheme="majorHAns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eastAsiaTheme="majorHAnsi" w:hAnsiTheme="majorHAnsi"/>
                <w:b/>
                <w:sz w:val="18"/>
                <w:szCs w:val="18"/>
              </w:rPr>
              <w:t>%</w:t>
            </w:r>
          </w:p>
        </w:tc>
        <w:tc>
          <w:tcPr>
            <w:tcW w:w="1512" w:type="dxa"/>
            <w:tcBorders>
              <w:left w:val="nil"/>
              <w:right w:val="nil"/>
            </w:tcBorders>
            <w:shd w:val="clear" w:color="auto" w:fill="FFFFFF" w:themeFill="lt1"/>
            <w:vAlign w:val="center"/>
          </w:tcPr>
          <w:p>
            <w:pPr>
              <w:jc w:val="center"/>
              <w:spacing w:line="360" w:lineRule="auto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eastAsiaTheme="majorHAnsi" w:hAnsiTheme="majorHAnsi"/>
                <w:b/>
                <w:sz w:val="18"/>
                <w:szCs w:val="18"/>
              </w:rPr>
              <w:t>10,000,000</w:t>
            </w:r>
          </w:p>
        </w:tc>
      </w:tr>
    </w:tbl>
    <w:p>
      <w:pPr>
        <w:ind w:firstLineChars="200" w:firstLine="320"/>
        <w:jc w:val="left"/>
        <w:spacing w:after="0" w:line="360" w:lineRule="auto"/>
        <w:rPr>
          <w:b/>
          <w:sz w:val="16"/>
        </w:rPr>
      </w:pPr>
    </w:p>
    <w:p>
      <w:pPr>
        <w:ind w:firstLineChars="200" w:firstLine="360"/>
        <w:jc w:val="left"/>
        <w:spacing w:after="0" w:line="360" w:lineRule="auto"/>
        <w:rPr>
          <w:b/>
          <w:sz w:val="16"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behindDoc="0" locked="0" layoutInCell="1" simplePos="0" relativeHeight="251659264" allowOverlap="1" hidden="0">
                <wp:simplePos x="0" y="0"/>
                <wp:positionH relativeFrom="margin">
                  <wp:align>left</wp:align>
                </wp:positionH>
                <wp:positionV relativeFrom="paragraph">
                  <wp:posOffset>198120</wp:posOffset>
                </wp:positionV>
                <wp:extent cx="6696000" cy="9525"/>
                <wp:effectExtent l="14287" t="14287" r="14287" b="14287"/>
                <wp:wrapNone/>
                <wp:docPr id="1028" name="shape1028" hidden="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96000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l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line 2" style="position:absolute;margin-left:0pt;margin-top:15.6pt;width:527.244pt;height:0.75pt;mso-position-horizontal:left;mso-position-horizontal-relative:margin;mso-position-vertical-relative:line;v-text-anchor:top;mso-wrap-style:square;z-index:251659264" o:allowincell="t" filled="f" stroked="t" strokecolor="#808080" strokeweight="2.25pt">
                <v:stroke joinstyle="round"/>
              </v:line>
            </w:pict>
          </mc:Fallback>
        </mc:AlternateContent>
      </w:r>
    </w:p>
    <w:p>
      <w:pPr>
        <w:jc w:val="right"/>
        <w:spacing w:after="0" w:line="360" w:lineRule="auto"/>
        <w:rPr>
          <w:b/>
          <w:sz w:val="18"/>
          <w:szCs w:val="18"/>
        </w:rPr>
      </w:pPr>
      <w:r>
        <w:rPr>
          <w:rFonts w:hint="eastAsia"/>
          <w:sz w:val="16"/>
        </w:rPr>
        <w:t xml:space="preserve">※ 위 사항을 기재하신 후 </w:t>
      </w:r>
      <w:r>
        <w:rPr>
          <w:rFonts w:hint="eastAsia"/>
          <w:sz w:val="16"/>
        </w:rPr>
        <w:t>한국췌장외과학회 메일</w:t>
      </w:r>
      <w:r>
        <w:rPr>
          <w:rFonts w:hint="eastAsia"/>
          <w:sz w:val="16"/>
        </w:rPr>
        <w:t>(</w:t>
      </w:r>
      <w:r>
        <w:fldChar w:fldCharType="begin"/>
      </w:r>
      <w:r>
        <w:instrText xml:space="preserve"> HYPERLINK "mailto:kpsc2004@gmail.comr" </w:instrText>
      </w:r>
      <w:r>
        <w:fldChar w:fldCharType="separate"/>
      </w:r>
      <w:r>
        <w:rPr>
          <w:rStyle w:val="a8"/>
          <w:sz w:val="16"/>
        </w:rPr>
        <w:t>kpsc2004@gmail.com</w:t>
      </w:r>
      <w:r>
        <w:fldChar w:fldCharType="end"/>
      </w:r>
      <w:r>
        <w:rPr>
          <w:rFonts w:hint="eastAsia"/>
          <w:sz w:val="16"/>
        </w:rPr>
        <w:t xml:space="preserve">)로 </w:t>
      </w:r>
      <w:r>
        <w:rPr>
          <w:rFonts w:hint="eastAsia"/>
          <w:sz w:val="18"/>
          <w:szCs w:val="18"/>
        </w:rPr>
        <w:t>보내주시기</w:t>
      </w:r>
      <w:r>
        <w:rPr>
          <w:rFonts w:hint="eastAsia"/>
          <w:sz w:val="16"/>
        </w:rPr>
        <w:t xml:space="preserve"> 바랍</w:t>
      </w:r>
      <w:r>
        <w:rPr>
          <w:rFonts w:hint="eastAsia"/>
          <w:sz w:val="16"/>
        </w:rPr>
        <w:t>니다.</w:t>
      </w:r>
    </w:p>
    <w:p>
      <w:pPr>
        <w:ind w:firstLineChars="200" w:firstLine="320"/>
        <w:jc w:val="left"/>
        <w:spacing w:line="360" w:lineRule="auto"/>
        <w:rPr>
          <w:b/>
          <w:sz w:val="16"/>
        </w:rPr>
      </w:pPr>
    </w:p>
    <w:p>
      <w:pPr>
        <w:ind w:firstLineChars="200" w:firstLine="320"/>
        <w:jc w:val="left"/>
        <w:spacing w:line="360" w:lineRule="auto"/>
        <w:rPr>
          <w:b/>
          <w:sz w:val="16"/>
        </w:rPr>
      </w:pPr>
    </w:p>
    <w:p>
      <w:pPr>
        <w:ind w:firstLineChars="200" w:firstLine="320"/>
        <w:jc w:val="left"/>
        <w:spacing w:line="360" w:lineRule="auto"/>
        <w:rPr>
          <w:b/>
          <w:sz w:val="16"/>
        </w:rPr>
      </w:pPr>
      <w:r>
        <w:rPr>
          <w:b/>
          <w:sz w:val="16"/>
        </w:rPr>
        <w:fldChar w:fldCharType="begin"/>
      </w:r>
      <w:r>
        <w:rPr>
          <w:b/>
          <w:sz w:val="16"/>
        </w:rPr>
        <w:instrText xml:space="preserve"> ADDIN </w:instrText>
      </w:r>
      <w:r>
        <w:rPr>
          <w:b/>
          <w:sz w:val="16"/>
        </w:rPr>
        <w:fldChar w:fldCharType="end"/>
      </w:r>
      <w:r>
        <w:rPr>
          <w:b/>
          <w:sz w:val="16"/>
        </w:rPr>
        <w:fldChar w:fldCharType="begin"/>
      </w:r>
      <w:r>
        <w:rPr>
          <w:b/>
          <w:sz w:val="16"/>
        </w:rPr>
        <w:instrText xml:space="preserve"> ADDIN </w:instrText>
      </w:r>
      <w:r>
        <w:rPr>
          <w:b/>
          <w:sz w:val="16"/>
        </w:rPr>
        <w:fldChar w:fldCharType="end"/>
      </w:r>
    </w:p>
    <w:sectPr>
      <w:pgSz w:w="11906" w:h="16838"/>
      <w:pgMar w:top="720" w:right="720" w:bottom="720" w:left="720" w:header="851" w:footer="992" w:gutter="0"/>
      <w:cols/>
      <w:docGrid w:linePitch="360"/>
      <w:headerReference w:type="default" r:id="rId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돋움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함초롬바탕">
    <w:panose1 w:val="02030604000101010101"/>
    <w:family w:val="roman"/>
    <w:charset w:val="81"/>
    <w:notTrueType w:val="false"/>
    <w:sig w:usb0="F70006FF" w:usb1="19DFFFFF" w:usb2="001BFDD7" w:usb3="00000001" w:csb0="001F01FF" w:csb1="00000001"/>
  </w:font>
  <w:font w:name="휴먼둥근헤드라인">
    <w:panose1 w:val="02030504000101010101"/>
    <w:family w:val="roman"/>
    <w:charset w:val="81"/>
    <w:notTrueType w:val="false"/>
    <w:sig w:usb0="800002A7" w:usb1="01D77CFB" w:usb2="00000010" w:usb3="00000001" w:csb0="00080000" w:csb1="00000001"/>
  </w:font>
  <w:font w:name="Cambria Math">
    <w:panose1 w:val="02040503050406030204"/>
    <w:family w:val="roman"/>
    <w:charset w:val="00"/>
    <w:notTrueType w:val="false"/>
    <w:sig w:usb0="E00006FF" w:usb1="420024FF" w:usb2="02000000" w:usb3="00000001" w:csb0="2000019F" w:csb1="00000001"/>
  </w:font>
  <w:font w:name="새굴림">
    <w:panose1 w:val="02030600000101010101"/>
    <w:family w:val="roman"/>
    <w:charset w:val="81"/>
    <w:notTrueType w:val="false"/>
    <w:sig w:usb0="B00002AF" w:usb1="7FD77CFB" w:usb2="00000030" w:usb3="00000001" w:csb0="4008009F" w:csb1="DFD70000"/>
  </w:font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Wingdings">
    <w:panose1 w:val="05000000000000000000"/>
    <w:family w:val="auto"/>
    <w:charset w:val="02"/>
    <w:notTrueType w:val="false"/>
    <w:sig w:usb0="00000001" w:usb1="00000001" w:usb2="00000001" w:usb3="00000001" w:csb0="80000000" w:csb1="00000001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rPr>
        <w:rFonts w:ascii="새굴림" w:eastAsia="새굴림" w:hAnsi="새굴림"/>
        <w:b/>
        <w:sz w:val="16"/>
      </w:rPr>
    </w:pPr>
    <w:r>
      <w:rPr>
        <w:rFonts w:ascii="새굴림" w:eastAsia="새굴림" w:hAnsi="새굴림" w:hint="eastAsia"/>
        <w:b/>
        <w:sz w:val="16"/>
      </w:rPr>
      <w:t xml:space="preserve">■ </w:t>
    </w:r>
    <w:r>
      <w:rPr>
        <w:rFonts w:ascii="새굴림" w:eastAsia="새굴림" w:hAnsi="새굴림" w:hint="eastAsia"/>
        <w:b/>
        <w:sz w:val="16"/>
      </w:rPr>
      <w:t>별첨</w:t>
    </w:r>
    <w:r>
      <w:rPr>
        <w:rFonts w:ascii="새굴림" w:eastAsia="새굴림" w:hAnsi="새굴림"/>
        <w:b/>
        <w:sz w:val="16"/>
      </w:rPr>
      <w:t>3. 한국췌장외과</w:t>
    </w:r>
    <w:r>
      <w:rPr>
        <w:rFonts w:ascii="새굴림" w:eastAsia="새굴림" w:hAnsi="새굴림" w:hint="eastAsia"/>
        <w:b/>
        <w:sz w:val="16"/>
      </w:rPr>
      <w:t>학</w:t>
    </w:r>
    <w:r>
      <w:rPr>
        <w:rFonts w:ascii="새굴림" w:eastAsia="새굴림" w:hAnsi="새굴림"/>
        <w:b/>
        <w:sz w:val="16"/>
      </w:rPr>
      <w:t>회 연구계획서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1e276ca6"/>
    <w:multiLevelType w:val="hybridMultilevel"/>
    <w:tmpl w:val="2c203696"/>
    <w:lvl w:ilvl="0" w:tplc="3cfe5f4a">
      <w:start w:val="1"/>
      <w:lvlText w:val="%1."/>
      <w:lvlJc w:val="left"/>
      <w:pPr>
        <w:ind w:left="720" w:hanging="360"/>
      </w:pPr>
      <w:rPr>
        <w:rFonts w:hint="default"/>
        <w:b/>
      </w:rPr>
    </w:lvl>
    <w:lvl w:ilvl="1" w:tentative="on" w:tplc="4090019">
      <w:start w:val="1"/>
      <w:numFmt w:val="upperLetter"/>
      <w:lvlText w:val="%2."/>
      <w:lvlJc w:val="left"/>
      <w:pPr>
        <w:ind w:left="1160" w:hanging="400"/>
      </w:pPr>
    </w:lvl>
    <w:lvl w:ilvl="2" w:tentative="on" w:tplc="409001b">
      <w:start w:val="1"/>
      <w:numFmt w:val="lowerRoman"/>
      <w:lvlText w:val="%3."/>
      <w:lvlJc w:val="right"/>
      <w:pPr>
        <w:ind w:left="1560" w:hanging="400"/>
      </w:pPr>
    </w:lvl>
    <w:lvl w:ilvl="3" w:tentative="on" w:tplc="409000f">
      <w:start w:val="1"/>
      <w:lvlText w:val="%4."/>
      <w:lvlJc w:val="left"/>
      <w:pPr>
        <w:ind w:left="1960" w:hanging="400"/>
      </w:pPr>
    </w:lvl>
    <w:lvl w:ilvl="4" w:tentative="on" w:tplc="4090019">
      <w:start w:val="1"/>
      <w:numFmt w:val="upperLetter"/>
      <w:lvlText w:val="%5."/>
      <w:lvlJc w:val="left"/>
      <w:pPr>
        <w:ind w:left="2360" w:hanging="400"/>
      </w:pPr>
    </w:lvl>
    <w:lvl w:ilvl="5" w:tentative="on" w:tplc="409001b">
      <w:start w:val="1"/>
      <w:numFmt w:val="lowerRoman"/>
      <w:lvlText w:val="%6."/>
      <w:lvlJc w:val="right"/>
      <w:pPr>
        <w:ind w:left="2760" w:hanging="400"/>
      </w:pPr>
    </w:lvl>
    <w:lvl w:ilvl="6" w:tentative="on" w:tplc="409000f">
      <w:start w:val="1"/>
      <w:lvlText w:val="%7."/>
      <w:lvlJc w:val="left"/>
      <w:pPr>
        <w:ind w:left="3160" w:hanging="400"/>
      </w:pPr>
    </w:lvl>
    <w:lvl w:ilvl="7" w:tentative="on" w:tplc="4090019">
      <w:start w:val="1"/>
      <w:numFmt w:val="upperLetter"/>
      <w:lvlText w:val="%8."/>
      <w:lvlJc w:val="left"/>
      <w:pPr>
        <w:ind w:left="3560" w:hanging="400"/>
      </w:pPr>
    </w:lvl>
    <w:lvl w:ilvl="8" w:tentative="on" w:tplc="409001b">
      <w:start w:val="1"/>
      <w:numFmt w:val="lowerRoman"/>
      <w:lvlText w:val="%9."/>
      <w:lvlJc w:val="right"/>
      <w:pPr>
        <w:ind w:left="3960" w:hanging="400"/>
      </w:pPr>
    </w:lvl>
  </w:abstractNum>
  <w:abstractNum w:abstractNumId="1">
    <w:nsid w:val="70e01e83"/>
    <w:multiLevelType w:val="hybridMultilevel"/>
    <w:tmpl w:val="e1446930"/>
    <w:lvl w:ilvl="0" w:tplc="f7aafff4">
      <w:start w:val="2"/>
      <w:numFmt w:val="bullet"/>
      <w:lvlText w:val="■"/>
      <w:lvlJc w:val="left"/>
      <w:pPr>
        <w:ind w:left="928" w:hanging="360"/>
      </w:pPr>
      <w:rPr>
        <w:rFonts w:ascii="맑은 고딕" w:eastAsia="맑은 고딕" w:hAnsi="맑은 고딕" w:hint="eastAsia"/>
      </w:rPr>
    </w:lvl>
    <w:lvl w:ilvl="1" w:tentative="on" w:tplc="4090003">
      <w:start w:val="1"/>
      <w:numFmt w:val="bullet"/>
      <w:lvlText w:val=""/>
      <w:lvlJc w:val="left"/>
      <w:pPr>
        <w:ind w:left="1368" w:hanging="400"/>
      </w:pPr>
      <w:rPr>
        <w:rFonts w:ascii="Wingdings" w:hAnsi="Wingdings" w:hint="default"/>
      </w:rPr>
    </w:lvl>
    <w:lvl w:ilvl="2" w:tentative="on" w:tplc="4090005">
      <w:start w:val="1"/>
      <w:numFmt w:val="bullet"/>
      <w:lvlText w:val=""/>
      <w:lvlJc w:val="left"/>
      <w:pPr>
        <w:ind w:left="1768" w:hanging="400"/>
      </w:pPr>
      <w:rPr>
        <w:rFonts w:ascii="Wingdings" w:hAnsi="Wingdings" w:hint="default"/>
      </w:rPr>
    </w:lvl>
    <w:lvl w:ilvl="3" w:tentative="on" w:tplc="4090001">
      <w:start w:val="1"/>
      <w:numFmt w:val="bullet"/>
      <w:lvlText w:val=""/>
      <w:lvlJc w:val="left"/>
      <w:pPr>
        <w:ind w:left="2168" w:hanging="400"/>
      </w:pPr>
      <w:rPr>
        <w:rFonts w:ascii="Wingdings" w:hAnsi="Wingdings" w:hint="default"/>
      </w:rPr>
    </w:lvl>
    <w:lvl w:ilvl="4" w:tentative="on" w:tplc="4090003">
      <w:start w:val="1"/>
      <w:numFmt w:val="bullet"/>
      <w:lvlText w:val=""/>
      <w:lvlJc w:val="left"/>
      <w:pPr>
        <w:ind w:left="2568" w:hanging="400"/>
      </w:pPr>
      <w:rPr>
        <w:rFonts w:ascii="Wingdings" w:hAnsi="Wingdings" w:hint="default"/>
      </w:rPr>
    </w:lvl>
    <w:lvl w:ilvl="5" w:tentative="on" w:tplc="4090005">
      <w:start w:val="1"/>
      <w:numFmt w:val="bullet"/>
      <w:lvlText w:val=""/>
      <w:lvlJc w:val="left"/>
      <w:pPr>
        <w:ind w:left="2968" w:hanging="400"/>
      </w:pPr>
      <w:rPr>
        <w:rFonts w:ascii="Wingdings" w:hAnsi="Wingdings" w:hint="default"/>
      </w:rPr>
    </w:lvl>
    <w:lvl w:ilvl="6" w:tentative="on" w:tplc="4090001">
      <w:start w:val="1"/>
      <w:numFmt w:val="bullet"/>
      <w:lvlText w:val=""/>
      <w:lvlJc w:val="left"/>
      <w:pPr>
        <w:ind w:left="3368" w:hanging="400"/>
      </w:pPr>
      <w:rPr>
        <w:rFonts w:ascii="Wingdings" w:hAnsi="Wingdings" w:hint="default"/>
      </w:rPr>
    </w:lvl>
    <w:lvl w:ilvl="7" w:tentative="on" w:tplc="4090003">
      <w:start w:val="1"/>
      <w:numFmt w:val="bullet"/>
      <w:lvlText w:val=""/>
      <w:lvlJc w:val="left"/>
      <w:pPr>
        <w:ind w:left="3768" w:hanging="400"/>
      </w:pPr>
      <w:rPr>
        <w:rFonts w:ascii="Wingdings" w:hAnsi="Wingdings" w:hint="default"/>
      </w:rPr>
    </w:lvl>
    <w:lvl w:ilvl="8" w:tentative="on" w:tplc="4090005">
      <w:start w:val="1"/>
      <w:numFmt w:val="bullet"/>
      <w:lvlText w:val=""/>
      <w:lvlJc w:val="left"/>
      <w:pPr>
        <w:ind w:left="4168" w:hanging="400"/>
      </w:pPr>
      <w:rPr>
        <w:rFonts w:ascii="Wingdings" w:hAnsi="Wingdings" w:hint="default"/>
      </w:rPr>
    </w:lvl>
  </w:abstractNum>
  <w:abstractNum w:abstractNumId="2">
    <w:nsid w:val="54627f94"/>
    <w:multiLevelType w:val="hybridMultilevel"/>
    <w:tmpl w:val="c3a6447e"/>
    <w:lvl w:ilvl="0" w:tplc="b5c1ad6">
      <w:start w:val="4"/>
      <w:numFmt w:val="bullet"/>
      <w:lvlText w:val="-"/>
      <w:lvlJc w:val="left"/>
      <w:pPr>
        <w:ind w:left="540" w:hanging="360"/>
      </w:pPr>
      <w:rPr>
        <w:rFonts w:ascii="맑은 고딕" w:eastAsia="맑은 고딕" w:hAnsi="맑은 고딕" w:hint="eastAsia"/>
      </w:rPr>
    </w:lvl>
    <w:lvl w:ilvl="1" w:tentative="on" w:tplc="4090003">
      <w:start w:val="1"/>
      <w:numFmt w:val="bullet"/>
      <w:lvlText w:val=""/>
      <w:lvlJc w:val="left"/>
      <w:pPr>
        <w:ind w:left="980" w:hanging="400"/>
      </w:pPr>
      <w:rPr>
        <w:rFonts w:ascii="Wingdings" w:hAnsi="Wingdings" w:hint="default"/>
      </w:rPr>
    </w:lvl>
    <w:lvl w:ilvl="2" w:tentative="on" w:tplc="4090005">
      <w:start w:val="1"/>
      <w:numFmt w:val="bullet"/>
      <w:lvlText w:val=""/>
      <w:lvlJc w:val="left"/>
      <w:pPr>
        <w:ind w:left="1380" w:hanging="400"/>
      </w:pPr>
      <w:rPr>
        <w:rFonts w:ascii="Wingdings" w:hAnsi="Wingdings" w:hint="default"/>
      </w:rPr>
    </w:lvl>
    <w:lvl w:ilvl="3" w:tentative="on" w:tplc="4090001">
      <w:start w:val="1"/>
      <w:numFmt w:val="bullet"/>
      <w:lvlText w:val=""/>
      <w:lvlJc w:val="left"/>
      <w:pPr>
        <w:ind w:left="1780" w:hanging="400"/>
      </w:pPr>
      <w:rPr>
        <w:rFonts w:ascii="Wingdings" w:hAnsi="Wingdings" w:hint="default"/>
      </w:rPr>
    </w:lvl>
    <w:lvl w:ilvl="4" w:tentative="on" w:tplc="4090003">
      <w:start w:val="1"/>
      <w:numFmt w:val="bullet"/>
      <w:lvlText w:val=""/>
      <w:lvlJc w:val="left"/>
      <w:pPr>
        <w:ind w:left="2180" w:hanging="400"/>
      </w:pPr>
      <w:rPr>
        <w:rFonts w:ascii="Wingdings" w:hAnsi="Wingdings" w:hint="default"/>
      </w:rPr>
    </w:lvl>
    <w:lvl w:ilvl="5" w:tentative="on" w:tplc="4090005">
      <w:start w:val="1"/>
      <w:numFmt w:val="bullet"/>
      <w:lvlText w:val=""/>
      <w:lvlJc w:val="left"/>
      <w:pPr>
        <w:ind w:left="2580" w:hanging="400"/>
      </w:pPr>
      <w:rPr>
        <w:rFonts w:ascii="Wingdings" w:hAnsi="Wingdings" w:hint="default"/>
      </w:rPr>
    </w:lvl>
    <w:lvl w:ilvl="6" w:tentative="on" w:tplc="4090001">
      <w:start w:val="1"/>
      <w:numFmt w:val="bullet"/>
      <w:lvlText w:val=""/>
      <w:lvlJc w:val="left"/>
      <w:pPr>
        <w:ind w:left="2980" w:hanging="400"/>
      </w:pPr>
      <w:rPr>
        <w:rFonts w:ascii="Wingdings" w:hAnsi="Wingdings" w:hint="default"/>
      </w:rPr>
    </w:lvl>
    <w:lvl w:ilvl="7" w:tentative="on" w:tplc="4090003">
      <w:start w:val="1"/>
      <w:numFmt w:val="bullet"/>
      <w:lvlText w:val=""/>
      <w:lvlJc w:val="left"/>
      <w:pPr>
        <w:ind w:left="3380" w:hanging="400"/>
      </w:pPr>
      <w:rPr>
        <w:rFonts w:ascii="Wingdings" w:hAnsi="Wingdings" w:hint="default"/>
      </w:rPr>
    </w:lvl>
    <w:lvl w:ilvl="8" w:tentative="on" w:tplc="4090005">
      <w:start w:val="1"/>
      <w:numFmt w:val="bullet"/>
      <w:lvlText w:val=""/>
      <w:lvlJc w:val="left"/>
      <w:pPr>
        <w:ind w:left="378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1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0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8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autoSpaceDE/>
      <w:autoSpaceDN/>
      <w:widowControl/>
      <w:wordWrap/>
      <w:snapToGrid w:val="0"/>
      <w:spacing w:after="0" w:line="384" w:lineRule="auto"/>
    </w:pPr>
    <w:rPr>
      <w:rFonts w:ascii="바탕" w:eastAsia="바탕" w:hAnsi="바탕" w:cs="굴림"/>
      <w:color w:val="000000"/>
      <w:szCs w:val="20"/>
      <w:kern w:val="0"/>
    </w:rPr>
  </w:style>
  <w:style w:type="paragraph" w:customStyle="1" w:styleId="a4">
    <w:name w:val="간격"/>
    <w:basedOn w:val="a"/>
    <w:pPr>
      <w:autoSpaceDE/>
      <w:autoSpaceDN/>
      <w:widowControl/>
      <w:wordWrap/>
      <w:jc w:val="left"/>
      <w:spacing w:after="100" w:afterAutospacing="1" w:before="100" w:beforeAutospacing="1" w:line="240" w:lineRule="auto"/>
    </w:pPr>
    <w:rPr>
      <w:rFonts w:ascii="굴림" w:eastAsia="굴림" w:hAnsi="굴림" w:cs="굴림"/>
      <w:sz w:val="24"/>
      <w:szCs w:val="24"/>
      <w:kern w:val="0"/>
    </w:rPr>
  </w:style>
  <w:style w:type="paragraph" w:styleId="a5">
    <w:name w:val="header"/>
    <w:uiPriority w:val="99"/>
    <w:basedOn w:val="a"/>
    <w:link w:val="Char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">
    <w:name w:val="머리글 Char"/>
    <w:uiPriority w:val="99"/>
    <w:basedOn w:val="a0"/>
    <w:link w:val="a5"/>
  </w:style>
  <w:style w:type="paragraph" w:styleId="a6">
    <w:name w:val="foot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바닥글 Char"/>
    <w:uiPriority w:val="99"/>
    <w:basedOn w:val="a0"/>
    <w:link w:val="a6"/>
  </w:style>
  <w:style w:type="table" w:styleId="a7">
    <w:name w:val="Table Grid"/>
    <w:uiPriority w:val="59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basedOn w:val="a0"/>
    <w:unhideWhenUsed/>
    <w:rPr>
      <w:color w:val="0000FF"/>
      <w:u w:val="single" w:color="auto"/>
    </w:rPr>
  </w:style>
  <w:style w:type="character" w:customStyle="1" w:styleId="1">
    <w:name w:val="확인되지 않은 멘션1"/>
    <w:uiPriority w:val="99"/>
    <w:basedOn w:val="a0"/>
    <w:semiHidden/>
    <w:unhideWhenUsed/>
    <w:rPr>
      <w:color w:val="808080"/>
      <w:shd w:val="clear" w:color="auto" w:fill="E6E6E6"/>
    </w:rPr>
  </w:style>
  <w:style w:type="paragraph" w:styleId="a9">
    <w:name w:val="Balloon Text"/>
    <w:uiPriority w:val="99"/>
    <w:basedOn w:val="a"/>
    <w:link w:val="Char1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uiPriority w:val="99"/>
    <w:basedOn w:val="a0"/>
    <w:link w:val="a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uiPriority w:val="34"/>
    <w:basedOn w:val="a"/>
    <w:link w:val="Char2"/>
    <w:qFormat/>
    <w:pPr>
      <w:ind w:leftChars="400" w:left="800"/>
    </w:pPr>
  </w:style>
  <w:style w:type="paragraph" w:customStyle="1" w:styleId="EndNoteBibliographyTitle">
    <w:name w:val="EndNote Bibliography Title"/>
    <w:basedOn w:val="a"/>
    <w:link w:val="EndNoteBibliographyTitleChar"/>
    <w:pPr>
      <w:jc w:val="center"/>
      <w:spacing w:after="0"/>
    </w:pPr>
    <w:rPr>
      <w:rFonts w:ascii="맑은 고딕" w:eastAsia="맑은 고딕" w:hAnsi="맑은 고딕"/>
      <w:noProof/>
    </w:rPr>
  </w:style>
  <w:style w:type="character" w:customStyle="1" w:styleId="Char2">
    <w:name w:val="목록 단락 Char"/>
    <w:uiPriority w:val="34"/>
    <w:basedOn w:val="a0"/>
    <w:link w:val="aa"/>
  </w:style>
  <w:style w:type="character" w:customStyle="1" w:styleId="EndNoteBibliographyTitleChar">
    <w:name w:val="EndNote Bibliography Title Char"/>
    <w:basedOn w:val="Char2"/>
    <w:link w:val="EndNoteBibliographyTitle"/>
    <w:rPr>
      <w:rFonts w:ascii="맑은 고딕" w:eastAsia="맑은 고딕" w:hAnsi="맑은 고딕"/>
      <w:noProof/>
    </w:rPr>
  </w:style>
  <w:style w:type="paragraph" w:customStyle="1" w:styleId="EndNoteBibliography">
    <w:name w:val="EndNote Bibliography"/>
    <w:basedOn w:val="a"/>
    <w:link w:val="EndNoteBibliographyChar"/>
    <w:pPr>
      <w:jc w:val="left"/>
      <w:spacing w:line="240" w:lineRule="auto"/>
    </w:pPr>
    <w:rPr>
      <w:rFonts w:ascii="맑은 고딕" w:eastAsia="맑은 고딕" w:hAnsi="맑은 고딕"/>
      <w:noProof/>
    </w:rPr>
  </w:style>
  <w:style w:type="character" w:customStyle="1" w:styleId="EndNoteBibliographyChar">
    <w:name w:val="EndNote Bibliography Char"/>
    <w:basedOn w:val="Char2"/>
    <w:link w:val="EndNoteBibliography"/>
    <w:rPr>
      <w:rFonts w:ascii="맑은 고딕" w:eastAsia="맑은 고딕" w:hAnsi="맑은 고딕"/>
      <w:noProof/>
    </w:rPr>
  </w:style>
  <w:style w:type="paragraph" w:styleId="ab">
    <w:name w:val="caption"/>
    <w:uiPriority w:val="35"/>
    <w:basedOn w:val="a"/>
    <w:next w:val="a"/>
    <w:qFormat/>
    <w:unhideWhenUsed/>
    <w:rPr>
      <w:b/>
      <w:bCs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4" Type="http://schemas.openxmlformats.org/officeDocument/2006/relationships/header" Target="header1.xml" /><Relationship Id="rId1" Type="http://schemas.openxmlformats.org/officeDocument/2006/relationships/image" Target="media/image1.png" /><Relationship Id="rId2" Type="http://schemas.openxmlformats.org/officeDocument/2006/relationships/image" Target="media/image2.png" /><Relationship Id="rId3" Type="http://schemas.openxmlformats.org/officeDocument/2006/relationships/image" Target="media/image3.png" /><Relationship Id="rId5" Type="http://schemas.openxmlformats.org/officeDocument/2006/relationships/styles" Target="styles.xml" /><Relationship Id="rId6" Type="http://schemas.openxmlformats.org/officeDocument/2006/relationships/settings" Target="settings.xml" /><Relationship Id="rId7" Type="http://schemas.openxmlformats.org/officeDocument/2006/relationships/fontTable" Target="fontTable.xml" /><Relationship Id="rId8" Type="http://schemas.openxmlformats.org/officeDocument/2006/relationships/webSettings" Target="webSettings.xml" /><Relationship Id="rId9" Type="http://schemas.openxmlformats.org/officeDocument/2006/relationships/numbering" Target="numbering.xml" /><Relationship Id="rId10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Company>Microsoft</Company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천현주</dc:creator>
  <cp:keywords/>
  <dc:description/>
  <cp:lastModifiedBy>SNUH</cp:lastModifiedBy>
  <cp:revision>1</cp:revision>
  <dcterms:created xsi:type="dcterms:W3CDTF">2019-08-23T09:25:00Z</dcterms:created>
  <dcterms:modified xsi:type="dcterms:W3CDTF">2023-08-07T05:27:17Z</dcterms:modified>
  <cp:lastPrinted>2020-05-15T04:44:00Z</cp:lastPrinted>
  <cp:version>1100.0100.01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